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CC9B" w14:textId="764C0FA4" w:rsidR="00983828" w:rsidRDefault="00983828"/>
    <w:p w14:paraId="7F531CBD" w14:textId="77777777" w:rsidR="00DF6B41" w:rsidRDefault="00DF6B41" w:rsidP="00DF6B41"/>
    <w:tbl>
      <w:tblPr>
        <w:tblStyle w:val="Tabelraster"/>
        <w:tblW w:w="0" w:type="auto"/>
        <w:tblLook w:val="04A0" w:firstRow="1" w:lastRow="0" w:firstColumn="1" w:lastColumn="0" w:noHBand="0" w:noVBand="1"/>
      </w:tblPr>
      <w:tblGrid>
        <w:gridCol w:w="9062"/>
      </w:tblGrid>
      <w:tr w:rsidR="00DF6B41" w14:paraId="51CE471A" w14:textId="77777777" w:rsidTr="3A0D6E8E">
        <w:tc>
          <w:tcPr>
            <w:tcW w:w="9062" w:type="dxa"/>
            <w:shd w:val="clear" w:color="auto" w:fill="D9D9D9" w:themeFill="background1" w:themeFillShade="D9"/>
          </w:tcPr>
          <w:p w14:paraId="328274F9" w14:textId="77777777" w:rsidR="00DF6B41" w:rsidRPr="00A23EDA" w:rsidRDefault="00DF6B41" w:rsidP="000A45E5">
            <w:pPr>
              <w:jc w:val="center"/>
              <w:rPr>
                <w:b/>
              </w:rPr>
            </w:pPr>
            <w:r>
              <w:rPr>
                <w:b/>
                <w:noProof/>
                <w:lang w:eastAsia="nl-NL"/>
              </w:rPr>
              <w:drawing>
                <wp:inline distT="0" distB="0" distL="0" distR="0" wp14:anchorId="10D57CA6" wp14:editId="691B9F2E">
                  <wp:extent cx="590550" cy="38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kant Visitekaart 2016  TWENTE NO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350" cy="385511"/>
                          </a:xfrm>
                          <a:prstGeom prst="rect">
                            <a:avLst/>
                          </a:prstGeom>
                        </pic:spPr>
                      </pic:pic>
                    </a:graphicData>
                  </a:graphic>
                </wp:inline>
              </w:drawing>
            </w:r>
            <w:r>
              <w:rPr>
                <w:b/>
              </w:rPr>
              <w:t xml:space="preserve">               </w:t>
            </w:r>
            <w:r w:rsidRPr="00D167AB">
              <w:rPr>
                <w:b/>
                <w:sz w:val="28"/>
                <w:szCs w:val="28"/>
              </w:rPr>
              <w:t xml:space="preserve">SOP </w:t>
            </w:r>
            <w:r w:rsidR="00960B25">
              <w:rPr>
                <w:b/>
                <w:sz w:val="28"/>
                <w:szCs w:val="28"/>
              </w:rPr>
              <w:t xml:space="preserve">S(B)O </w:t>
            </w:r>
            <w:r w:rsidRPr="00D167AB">
              <w:rPr>
                <w:b/>
                <w:sz w:val="28"/>
                <w:szCs w:val="28"/>
              </w:rPr>
              <w:t>SWV TWENTE NOORD 2019-2023</w:t>
            </w:r>
          </w:p>
        </w:tc>
      </w:tr>
      <w:tr w:rsidR="00DF6B41" w14:paraId="6CEA6D0A" w14:textId="77777777" w:rsidTr="3A0D6E8E">
        <w:tc>
          <w:tcPr>
            <w:tcW w:w="9062" w:type="dxa"/>
            <w:shd w:val="clear" w:color="auto" w:fill="D9D9D9" w:themeFill="background1" w:themeFillShade="D9"/>
          </w:tcPr>
          <w:p w14:paraId="718A97B2" w14:textId="3EF5B66B" w:rsidR="00DF6B41" w:rsidRDefault="00DF6B41" w:rsidP="000A45E5">
            <w:r>
              <w:t>NAW GEGEVENS SCHOOL</w:t>
            </w:r>
          </w:p>
        </w:tc>
      </w:tr>
      <w:tr w:rsidR="00DF6B41" w:rsidRPr="008904FC" w14:paraId="5E5BA65B" w14:textId="77777777" w:rsidTr="3A0D6E8E">
        <w:tc>
          <w:tcPr>
            <w:tcW w:w="9062" w:type="dxa"/>
          </w:tcPr>
          <w:p w14:paraId="78660FB1" w14:textId="7334C9F0" w:rsidR="00DF6B41" w:rsidRPr="00D14315" w:rsidRDefault="007859BD" w:rsidP="000A45E5">
            <w:pPr>
              <w:rPr>
                <w:sz w:val="24"/>
                <w:szCs w:val="24"/>
                <w:u w:val="single"/>
              </w:rPr>
            </w:pPr>
            <w:r>
              <w:rPr>
                <w:sz w:val="24"/>
                <w:szCs w:val="24"/>
                <w:u w:val="single"/>
              </w:rPr>
              <w:t xml:space="preserve">Onderwijsvoorziening </w:t>
            </w:r>
            <w:r w:rsidR="00C71648">
              <w:rPr>
                <w:sz w:val="24"/>
                <w:szCs w:val="24"/>
                <w:u w:val="single"/>
              </w:rPr>
              <w:t>Het Jonge Kind De Rietpluim</w:t>
            </w:r>
            <w:r>
              <w:rPr>
                <w:sz w:val="24"/>
                <w:szCs w:val="24"/>
                <w:u w:val="single"/>
              </w:rPr>
              <w:t xml:space="preserve"> </w:t>
            </w:r>
          </w:p>
          <w:p w14:paraId="577F4F55" w14:textId="108490CE" w:rsidR="00453D43" w:rsidRDefault="00453D43" w:rsidP="000A45E5">
            <w:pPr>
              <w:rPr>
                <w:sz w:val="20"/>
                <w:szCs w:val="20"/>
              </w:rPr>
            </w:pPr>
            <w:proofErr w:type="spellStart"/>
            <w:r>
              <w:rPr>
                <w:sz w:val="20"/>
                <w:szCs w:val="20"/>
              </w:rPr>
              <w:t>Speenkruidpad</w:t>
            </w:r>
            <w:proofErr w:type="spellEnd"/>
            <w:r>
              <w:rPr>
                <w:sz w:val="20"/>
                <w:szCs w:val="20"/>
              </w:rPr>
              <w:t xml:space="preserve"> 2</w:t>
            </w:r>
          </w:p>
          <w:p w14:paraId="48B3F977" w14:textId="49E3F4D5" w:rsidR="00453D43" w:rsidRDefault="00453D43" w:rsidP="000A45E5">
            <w:pPr>
              <w:rPr>
                <w:sz w:val="20"/>
                <w:szCs w:val="20"/>
              </w:rPr>
            </w:pPr>
            <w:r>
              <w:rPr>
                <w:sz w:val="20"/>
                <w:szCs w:val="20"/>
              </w:rPr>
              <w:t>7601 CT Almelo</w:t>
            </w:r>
          </w:p>
          <w:p w14:paraId="4934761B" w14:textId="61A5CA34" w:rsidR="001411C5" w:rsidRDefault="001411C5" w:rsidP="000A45E5">
            <w:pPr>
              <w:rPr>
                <w:sz w:val="20"/>
                <w:szCs w:val="20"/>
              </w:rPr>
            </w:pPr>
            <w:r>
              <w:rPr>
                <w:sz w:val="20"/>
                <w:szCs w:val="20"/>
              </w:rPr>
              <w:t>Telefoon: 0880103668</w:t>
            </w:r>
          </w:p>
          <w:p w14:paraId="48E7DDB1" w14:textId="77777777" w:rsidR="00BB0A3F" w:rsidRDefault="00BB0A3F" w:rsidP="000A45E5">
            <w:pPr>
              <w:rPr>
                <w:sz w:val="20"/>
                <w:szCs w:val="20"/>
              </w:rPr>
            </w:pPr>
          </w:p>
          <w:p w14:paraId="5C3E6B90" w14:textId="3D7DE165" w:rsidR="00B65B5D" w:rsidRDefault="00C90447" w:rsidP="001411C5">
            <w:hyperlink r:id="rId9" w:history="1">
              <w:r w:rsidR="00B65B5D" w:rsidRPr="00F52654">
                <w:rPr>
                  <w:rStyle w:val="Hyperlink"/>
                </w:rPr>
                <w:t>https://derietpluim-attendiz.nl</w:t>
              </w:r>
            </w:hyperlink>
          </w:p>
          <w:p w14:paraId="059CD0E5" w14:textId="58A0A44F" w:rsidR="001411C5" w:rsidRPr="001411C5" w:rsidRDefault="001411C5" w:rsidP="001411C5">
            <w:pPr>
              <w:rPr>
                <w:sz w:val="20"/>
                <w:szCs w:val="20"/>
              </w:rPr>
            </w:pPr>
            <w:r w:rsidRPr="001411C5">
              <w:rPr>
                <w:sz w:val="20"/>
                <w:szCs w:val="20"/>
              </w:rPr>
              <w:t xml:space="preserve">Facebook: </w:t>
            </w:r>
            <w:r w:rsidR="007122E8">
              <w:rPr>
                <w:sz w:val="20"/>
                <w:szCs w:val="20"/>
              </w:rPr>
              <w:t>Onderwijs</w:t>
            </w:r>
            <w:r w:rsidR="00507F0F">
              <w:rPr>
                <w:sz w:val="20"/>
                <w:szCs w:val="20"/>
              </w:rPr>
              <w:t xml:space="preserve">voorziening Het </w:t>
            </w:r>
            <w:r w:rsidR="004018FF">
              <w:rPr>
                <w:sz w:val="20"/>
                <w:szCs w:val="20"/>
              </w:rPr>
              <w:t>j</w:t>
            </w:r>
            <w:r w:rsidR="00507F0F">
              <w:rPr>
                <w:sz w:val="20"/>
                <w:szCs w:val="20"/>
              </w:rPr>
              <w:t xml:space="preserve">onge </w:t>
            </w:r>
            <w:r w:rsidR="004018FF">
              <w:rPr>
                <w:sz w:val="20"/>
                <w:szCs w:val="20"/>
              </w:rPr>
              <w:t>k</w:t>
            </w:r>
            <w:r w:rsidR="00507F0F">
              <w:rPr>
                <w:sz w:val="20"/>
                <w:szCs w:val="20"/>
              </w:rPr>
              <w:t>ind De Rietpluim</w:t>
            </w:r>
          </w:p>
          <w:p w14:paraId="304B1BF0" w14:textId="77777777" w:rsidR="001411C5" w:rsidRDefault="001411C5" w:rsidP="000A45E5">
            <w:pPr>
              <w:rPr>
                <w:sz w:val="20"/>
                <w:szCs w:val="20"/>
              </w:rPr>
            </w:pPr>
          </w:p>
          <w:p w14:paraId="67657287" w14:textId="4D57A7D5" w:rsidR="001411C5" w:rsidRDefault="001411C5" w:rsidP="000A45E5">
            <w:pPr>
              <w:rPr>
                <w:sz w:val="20"/>
                <w:szCs w:val="20"/>
              </w:rPr>
            </w:pPr>
            <w:r>
              <w:rPr>
                <w:sz w:val="20"/>
                <w:szCs w:val="20"/>
              </w:rPr>
              <w:t>Adjunct-directeur: Judy Broekhuis</w:t>
            </w:r>
          </w:p>
          <w:p w14:paraId="36CE6F65" w14:textId="05E003B9" w:rsidR="001411C5" w:rsidRDefault="00C90447" w:rsidP="000A45E5">
            <w:pPr>
              <w:rPr>
                <w:sz w:val="20"/>
                <w:szCs w:val="20"/>
              </w:rPr>
            </w:pPr>
            <w:hyperlink r:id="rId10" w:history="1">
              <w:r w:rsidR="00D57042" w:rsidRPr="00004EC8">
                <w:rPr>
                  <w:rStyle w:val="Hyperlink"/>
                  <w:sz w:val="20"/>
                  <w:szCs w:val="20"/>
                </w:rPr>
                <w:t>Judy.broekhuis@attendiz.nl</w:t>
              </w:r>
            </w:hyperlink>
          </w:p>
          <w:p w14:paraId="357B3DA3" w14:textId="4BDB659A" w:rsidR="001411C5" w:rsidRDefault="001411C5" w:rsidP="000A45E5">
            <w:pPr>
              <w:rPr>
                <w:sz w:val="20"/>
                <w:szCs w:val="20"/>
              </w:rPr>
            </w:pPr>
          </w:p>
          <w:p w14:paraId="3AD5B304" w14:textId="0E0D5D5C" w:rsidR="001411C5" w:rsidRDefault="001411C5" w:rsidP="000A45E5">
            <w:pPr>
              <w:rPr>
                <w:sz w:val="20"/>
                <w:szCs w:val="20"/>
              </w:rPr>
            </w:pPr>
            <w:r>
              <w:rPr>
                <w:sz w:val="20"/>
                <w:szCs w:val="20"/>
              </w:rPr>
              <w:t>Zorgcoördinator: Nie</w:t>
            </w:r>
            <w:r w:rsidR="00DF6AE8">
              <w:rPr>
                <w:sz w:val="20"/>
                <w:szCs w:val="20"/>
              </w:rPr>
              <w:t>n</w:t>
            </w:r>
            <w:r>
              <w:rPr>
                <w:sz w:val="20"/>
                <w:szCs w:val="20"/>
              </w:rPr>
              <w:t>ke Prins</w:t>
            </w:r>
          </w:p>
          <w:p w14:paraId="5F5A0100" w14:textId="720DE962" w:rsidR="001411C5" w:rsidRDefault="00C90447" w:rsidP="000A45E5">
            <w:pPr>
              <w:rPr>
                <w:sz w:val="20"/>
                <w:szCs w:val="20"/>
              </w:rPr>
            </w:pPr>
            <w:hyperlink r:id="rId11" w:history="1">
              <w:r w:rsidR="001411C5" w:rsidRPr="001B6551">
                <w:rPr>
                  <w:rStyle w:val="Hyperlink"/>
                  <w:sz w:val="20"/>
                  <w:szCs w:val="20"/>
                </w:rPr>
                <w:t>Nienke.prins@attendiz.nl</w:t>
              </w:r>
            </w:hyperlink>
            <w:r w:rsidR="001411C5">
              <w:rPr>
                <w:sz w:val="20"/>
                <w:szCs w:val="20"/>
              </w:rPr>
              <w:t xml:space="preserve"> </w:t>
            </w:r>
          </w:p>
          <w:p w14:paraId="1ABF4B84" w14:textId="1E970233" w:rsidR="001411C5" w:rsidRDefault="001411C5" w:rsidP="000A45E5">
            <w:pPr>
              <w:rPr>
                <w:sz w:val="20"/>
                <w:szCs w:val="20"/>
              </w:rPr>
            </w:pPr>
          </w:p>
          <w:p w14:paraId="223C1F58" w14:textId="6F28EF3A" w:rsidR="001411C5" w:rsidRDefault="001411C5" w:rsidP="000A45E5">
            <w:pPr>
              <w:rPr>
                <w:sz w:val="20"/>
                <w:szCs w:val="20"/>
              </w:rPr>
            </w:pPr>
            <w:r>
              <w:rPr>
                <w:sz w:val="20"/>
                <w:szCs w:val="20"/>
              </w:rPr>
              <w:t>Orthopedagoog: Annemarie Jochem</w:t>
            </w:r>
          </w:p>
          <w:p w14:paraId="476DA056" w14:textId="3BFA64BC" w:rsidR="001411C5" w:rsidRDefault="00C90447" w:rsidP="000A45E5">
            <w:pPr>
              <w:rPr>
                <w:sz w:val="20"/>
                <w:szCs w:val="20"/>
              </w:rPr>
            </w:pPr>
            <w:hyperlink r:id="rId12" w:history="1">
              <w:r w:rsidR="001411C5" w:rsidRPr="001B6551">
                <w:rPr>
                  <w:rStyle w:val="Hyperlink"/>
                  <w:sz w:val="20"/>
                  <w:szCs w:val="20"/>
                </w:rPr>
                <w:t>Annemarie.jochem@attendiz.nl</w:t>
              </w:r>
            </w:hyperlink>
            <w:r w:rsidR="001411C5">
              <w:rPr>
                <w:sz w:val="20"/>
                <w:szCs w:val="20"/>
              </w:rPr>
              <w:t xml:space="preserve"> </w:t>
            </w:r>
          </w:p>
          <w:p w14:paraId="0FF766E1" w14:textId="03F398C2" w:rsidR="00D14315" w:rsidRDefault="00D14315" w:rsidP="000A45E5">
            <w:pPr>
              <w:rPr>
                <w:sz w:val="20"/>
                <w:szCs w:val="20"/>
              </w:rPr>
            </w:pPr>
          </w:p>
          <w:p w14:paraId="3337FF01" w14:textId="7426205F" w:rsidR="00D14315" w:rsidRDefault="00D14315" w:rsidP="000A45E5">
            <w:pPr>
              <w:rPr>
                <w:sz w:val="20"/>
                <w:szCs w:val="20"/>
              </w:rPr>
            </w:pPr>
            <w:r>
              <w:rPr>
                <w:sz w:val="20"/>
                <w:szCs w:val="20"/>
              </w:rPr>
              <w:t>Schoolmaatschappelijk deskundige: Grietje Faber</w:t>
            </w:r>
          </w:p>
          <w:p w14:paraId="2E3DB471" w14:textId="77777777" w:rsidR="00D14315" w:rsidRDefault="00C90447" w:rsidP="00D14315">
            <w:pPr>
              <w:rPr>
                <w:sz w:val="20"/>
                <w:szCs w:val="20"/>
              </w:rPr>
            </w:pPr>
            <w:hyperlink r:id="rId13" w:history="1">
              <w:r w:rsidR="00D14315" w:rsidRPr="001B6551">
                <w:rPr>
                  <w:rStyle w:val="Hyperlink"/>
                  <w:sz w:val="20"/>
                  <w:szCs w:val="20"/>
                </w:rPr>
                <w:t>Grietje.faber@attendiz.nl</w:t>
              </w:r>
            </w:hyperlink>
          </w:p>
          <w:p w14:paraId="4FDFF8E1" w14:textId="65C0BDC9" w:rsidR="008B05CD" w:rsidRPr="00D14315" w:rsidRDefault="008B05CD" w:rsidP="00D14315">
            <w:pPr>
              <w:rPr>
                <w:sz w:val="20"/>
                <w:szCs w:val="20"/>
              </w:rPr>
            </w:pPr>
          </w:p>
        </w:tc>
      </w:tr>
      <w:tr w:rsidR="00DF6B41" w:rsidRPr="008904FC" w14:paraId="7B972CC6" w14:textId="77777777" w:rsidTr="3A0D6E8E">
        <w:tc>
          <w:tcPr>
            <w:tcW w:w="9062" w:type="dxa"/>
            <w:shd w:val="clear" w:color="auto" w:fill="D9D9D9" w:themeFill="background1" w:themeFillShade="D9"/>
          </w:tcPr>
          <w:p w14:paraId="7D09C9FF" w14:textId="77777777" w:rsidR="00DF6B41" w:rsidRPr="008904FC" w:rsidRDefault="00DF6B41" w:rsidP="000A45E5">
            <w:pPr>
              <w:rPr>
                <w:sz w:val="20"/>
                <w:szCs w:val="20"/>
              </w:rPr>
            </w:pPr>
            <w:r w:rsidRPr="008904FC">
              <w:rPr>
                <w:sz w:val="20"/>
                <w:szCs w:val="20"/>
              </w:rPr>
              <w:t xml:space="preserve">VISIE VAN DE SCHOOL OP PASSEND ONDERWIJS EN LEERLINGEN MET SPECIFIEKE </w:t>
            </w:r>
            <w:proofErr w:type="spellStart"/>
            <w:r w:rsidRPr="008904FC">
              <w:rPr>
                <w:sz w:val="20"/>
                <w:szCs w:val="20"/>
              </w:rPr>
              <w:t>OB’en</w:t>
            </w:r>
            <w:proofErr w:type="spellEnd"/>
          </w:p>
        </w:tc>
      </w:tr>
      <w:tr w:rsidR="00DF6B41" w:rsidRPr="008904FC" w14:paraId="41282191" w14:textId="77777777" w:rsidTr="3A0D6E8E">
        <w:tc>
          <w:tcPr>
            <w:tcW w:w="9062" w:type="dxa"/>
          </w:tcPr>
          <w:p w14:paraId="719DB2EB" w14:textId="0358A74C" w:rsidR="002F5758" w:rsidRPr="008904FC" w:rsidRDefault="002F5758" w:rsidP="002F5758">
            <w:pPr>
              <w:rPr>
                <w:rFonts w:eastAsia="Times New Roman" w:cs="Times New Roman"/>
                <w:sz w:val="20"/>
                <w:szCs w:val="20"/>
                <w:lang w:eastAsia="nl-NL"/>
              </w:rPr>
            </w:pPr>
            <w:r w:rsidRPr="008904FC">
              <w:rPr>
                <w:rFonts w:eastAsia="Times New Roman" w:cs="Times New Roman"/>
                <w:b/>
                <w:bCs/>
                <w:sz w:val="20"/>
                <w:szCs w:val="20"/>
                <w:lang w:eastAsia="nl-NL"/>
              </w:rPr>
              <w:t>De Missie</w:t>
            </w:r>
            <w:r w:rsidR="009B19A6">
              <w:rPr>
                <w:rFonts w:eastAsia="Times New Roman" w:cs="Times New Roman"/>
                <w:b/>
                <w:bCs/>
                <w:sz w:val="20"/>
                <w:szCs w:val="20"/>
                <w:lang w:eastAsia="nl-NL"/>
              </w:rPr>
              <w:t xml:space="preserve"> van het SWV</w:t>
            </w:r>
          </w:p>
          <w:p w14:paraId="49E5DF7A"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De missie van de school sluit aan bij die van het SWV: Passend primair onderwijs bieden, zodanig dat onderwijs aan en begeleiding van kinderen zo snel mogelijk, zo licht mogelijk, zo dichtbij mogelijk en zo goed mogelijk wordt georganiseerd, binnen de grenzen van het SWV Passend Onderwijs.</w:t>
            </w:r>
          </w:p>
          <w:p w14:paraId="12BB19C6"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Binnen het samenwerkingsverband werken leerkrachten, interne begeleiders, directeuren, bestuurders en vele anderen in overleg met ouders aan één centrale opdracht: Het zodanig inrichten van het onderwijs dat alle leerlingen een ambitieus ontwikkelperspectief geboden wordt en een ononderbroken ontwikkelingsproces kunnen doorlopen.   </w:t>
            </w:r>
          </w:p>
          <w:p w14:paraId="2ED87B3A"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 </w:t>
            </w:r>
          </w:p>
          <w:p w14:paraId="41FC1FAF" w14:textId="04155548" w:rsidR="002F5758" w:rsidRPr="008904FC" w:rsidRDefault="002F5758" w:rsidP="002F5758">
            <w:pPr>
              <w:rPr>
                <w:rFonts w:eastAsia="Times New Roman" w:cs="Times New Roman"/>
                <w:sz w:val="20"/>
                <w:szCs w:val="20"/>
                <w:lang w:eastAsia="nl-NL"/>
              </w:rPr>
            </w:pPr>
            <w:r w:rsidRPr="008904FC">
              <w:rPr>
                <w:rFonts w:eastAsia="Times New Roman" w:cs="Times New Roman"/>
                <w:b/>
                <w:bCs/>
                <w:sz w:val="20"/>
                <w:szCs w:val="20"/>
                <w:lang w:eastAsia="nl-NL"/>
              </w:rPr>
              <w:t>De Visie</w:t>
            </w:r>
            <w:r w:rsidR="009B19A6">
              <w:rPr>
                <w:rFonts w:eastAsia="Times New Roman" w:cs="Times New Roman"/>
                <w:b/>
                <w:bCs/>
                <w:sz w:val="20"/>
                <w:szCs w:val="20"/>
                <w:lang w:eastAsia="nl-NL"/>
              </w:rPr>
              <w:t xml:space="preserve"> van het SWV</w:t>
            </w:r>
          </w:p>
          <w:p w14:paraId="00585E96" w14:textId="0BD0330A"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De scholen van het SWV maken het bovenstaande mogelijk door:</w:t>
            </w:r>
          </w:p>
          <w:p w14:paraId="59314415"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1. De indicatoren basiszorg en kwaliteitszorg volgens inspectienormen planmatig toe te passen</w:t>
            </w:r>
          </w:p>
          <w:p w14:paraId="520DBE2F"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2. De principes volgens HGW in de praktijk te brengen</w:t>
            </w:r>
          </w:p>
          <w:p w14:paraId="776822BC" w14:textId="77777777" w:rsidR="00E300B1"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 xml:space="preserve">3. </w:t>
            </w:r>
            <w:proofErr w:type="spellStart"/>
            <w:r w:rsidRPr="008904FC">
              <w:rPr>
                <w:rFonts w:eastAsia="Times New Roman" w:cs="Times New Roman"/>
                <w:sz w:val="20"/>
                <w:szCs w:val="20"/>
                <w:lang w:eastAsia="nl-NL"/>
              </w:rPr>
              <w:t>Pro-actief</w:t>
            </w:r>
            <w:proofErr w:type="spellEnd"/>
            <w:r w:rsidRPr="008904FC">
              <w:rPr>
                <w:rFonts w:eastAsia="Times New Roman" w:cs="Times New Roman"/>
                <w:sz w:val="20"/>
                <w:szCs w:val="20"/>
                <w:lang w:eastAsia="nl-NL"/>
              </w:rPr>
              <w:t xml:space="preserve"> de deskundigheid van alle partners in het SWV aan te wenden, om zo voor iedere leerling een </w:t>
            </w:r>
          </w:p>
          <w:p w14:paraId="7445F028" w14:textId="0EF96478" w:rsidR="002F5758" w:rsidRPr="008904FC" w:rsidRDefault="00125231" w:rsidP="002F5758">
            <w:pPr>
              <w:rPr>
                <w:rFonts w:eastAsia="Times New Roman" w:cs="Times New Roman"/>
                <w:sz w:val="20"/>
                <w:szCs w:val="20"/>
                <w:lang w:eastAsia="nl-NL"/>
              </w:rPr>
            </w:pPr>
            <w:r>
              <w:rPr>
                <w:rFonts w:eastAsia="Times New Roman" w:cs="Times New Roman"/>
                <w:lang w:eastAsia="nl-NL"/>
              </w:rPr>
              <w:t xml:space="preserve">    </w:t>
            </w:r>
            <w:r w:rsidR="002F5758" w:rsidRPr="008904FC">
              <w:rPr>
                <w:rFonts w:eastAsia="Times New Roman" w:cs="Times New Roman"/>
                <w:sz w:val="20"/>
                <w:szCs w:val="20"/>
                <w:lang w:eastAsia="nl-NL"/>
              </w:rPr>
              <w:t>onderwijsarrangement op maat mogelijk te maken  </w:t>
            </w:r>
          </w:p>
          <w:p w14:paraId="3A1B1BA1"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4. Expertise ontwikkeling en borging hiervan als belangrijk doel te onderschrijven.</w:t>
            </w:r>
          </w:p>
          <w:p w14:paraId="3CFFB4F3" w14:textId="77777777" w:rsidR="002F5758" w:rsidRPr="008904FC" w:rsidRDefault="002F5758" w:rsidP="002F5758">
            <w:pPr>
              <w:rPr>
                <w:rFonts w:eastAsia="Times New Roman" w:cs="Times New Roman"/>
                <w:sz w:val="20"/>
                <w:szCs w:val="20"/>
                <w:lang w:eastAsia="nl-NL"/>
              </w:rPr>
            </w:pPr>
            <w:r w:rsidRPr="008904FC">
              <w:rPr>
                <w:rFonts w:eastAsia="Times New Roman" w:cs="Times New Roman"/>
                <w:sz w:val="20"/>
                <w:szCs w:val="20"/>
                <w:lang w:eastAsia="nl-NL"/>
              </w:rPr>
              <w:t> </w:t>
            </w:r>
          </w:p>
          <w:p w14:paraId="0B25E0AD" w14:textId="77777777" w:rsidR="00DF6B41" w:rsidRDefault="002F5758" w:rsidP="00B328C1">
            <w:pPr>
              <w:rPr>
                <w:rFonts w:eastAsia="Times New Roman" w:cs="Times New Roman"/>
                <w:sz w:val="20"/>
                <w:szCs w:val="20"/>
                <w:lang w:eastAsia="nl-NL"/>
              </w:rPr>
            </w:pPr>
            <w:r w:rsidRPr="008904FC">
              <w:rPr>
                <w:rFonts w:eastAsia="Times New Roman" w:cs="Times New Roman"/>
                <w:sz w:val="20"/>
                <w:szCs w:val="20"/>
                <w:lang w:eastAsia="nl-NL"/>
              </w:rPr>
              <w:t xml:space="preserve">Het uiteindelijke doel is het opvangen van zo veel mogelijk leerlingen in de reguliere school. Met uitzondering van die leerlingen die een zeer speciale onderwijsbehoefte kennen, alsook die leerlingen die het geven van goed onderwijs aan andere leerlingen in ernstige mate belemmeren. Uit een zorgvuldige beschrijving van het </w:t>
            </w:r>
            <w:proofErr w:type="spellStart"/>
            <w:r w:rsidRPr="008904FC">
              <w:rPr>
                <w:rFonts w:eastAsia="Times New Roman" w:cs="Times New Roman"/>
                <w:sz w:val="20"/>
                <w:szCs w:val="20"/>
                <w:lang w:eastAsia="nl-NL"/>
              </w:rPr>
              <w:t>schoolondersteuningsprofiel</w:t>
            </w:r>
            <w:proofErr w:type="spellEnd"/>
            <w:r w:rsidRPr="008904FC">
              <w:rPr>
                <w:rFonts w:eastAsia="Times New Roman" w:cs="Times New Roman"/>
                <w:sz w:val="20"/>
                <w:szCs w:val="20"/>
                <w:lang w:eastAsia="nl-NL"/>
              </w:rPr>
              <w:t xml:space="preserve"> blijkt in deze waar de grenzen van de mogelijkheden van elke school (team) liggen. De school zal actief zoeken naar mogelijkheden om deze grenzen op te schuiven naar een zo ruim mogelijk passend aanbod. Echter Passend Onderwijs is niet per definitie inclusief onderwijs. Binnen het SWV is daarom ook structureel sprake van samenwerking tussen </w:t>
            </w:r>
            <w:proofErr w:type="spellStart"/>
            <w:r w:rsidRPr="008904FC">
              <w:rPr>
                <w:rFonts w:eastAsia="Times New Roman" w:cs="Times New Roman"/>
                <w:sz w:val="20"/>
                <w:szCs w:val="20"/>
                <w:lang w:eastAsia="nl-NL"/>
              </w:rPr>
              <w:t>BaO</w:t>
            </w:r>
            <w:proofErr w:type="spellEnd"/>
            <w:r w:rsidRPr="008904FC">
              <w:rPr>
                <w:rFonts w:eastAsia="Times New Roman" w:cs="Times New Roman"/>
                <w:sz w:val="20"/>
                <w:szCs w:val="20"/>
                <w:lang w:eastAsia="nl-NL"/>
              </w:rPr>
              <w:t xml:space="preserve">, </w:t>
            </w:r>
            <w:proofErr w:type="spellStart"/>
            <w:r w:rsidRPr="008904FC">
              <w:rPr>
                <w:rFonts w:eastAsia="Times New Roman" w:cs="Times New Roman"/>
                <w:sz w:val="20"/>
                <w:szCs w:val="20"/>
                <w:lang w:eastAsia="nl-NL"/>
              </w:rPr>
              <w:t>SBaO</w:t>
            </w:r>
            <w:proofErr w:type="spellEnd"/>
            <w:r w:rsidRPr="008904FC">
              <w:rPr>
                <w:rFonts w:eastAsia="Times New Roman" w:cs="Times New Roman"/>
                <w:sz w:val="20"/>
                <w:szCs w:val="20"/>
                <w:lang w:eastAsia="nl-NL"/>
              </w:rPr>
              <w:t>- en SO-voorzieningen.   </w:t>
            </w:r>
          </w:p>
          <w:p w14:paraId="0E3CFC74" w14:textId="77777777" w:rsidR="005F6B2A" w:rsidRDefault="005F6B2A" w:rsidP="00B328C1">
            <w:pPr>
              <w:rPr>
                <w:rFonts w:eastAsia="Times New Roman" w:cs="Times New Roman"/>
                <w:sz w:val="20"/>
                <w:szCs w:val="20"/>
                <w:lang w:eastAsia="nl-NL"/>
              </w:rPr>
            </w:pPr>
          </w:p>
          <w:p w14:paraId="089907FF" w14:textId="77777777" w:rsidR="005F6B2A" w:rsidRDefault="005F6B2A" w:rsidP="00B328C1">
            <w:pPr>
              <w:rPr>
                <w:rFonts w:eastAsia="Times New Roman" w:cs="Times New Roman"/>
                <w:sz w:val="20"/>
                <w:szCs w:val="20"/>
                <w:lang w:eastAsia="nl-NL"/>
              </w:rPr>
            </w:pPr>
          </w:p>
          <w:p w14:paraId="38CD905D" w14:textId="30A36CFE" w:rsidR="005F6B2A" w:rsidRPr="008904FC" w:rsidRDefault="005F6B2A" w:rsidP="00B328C1">
            <w:pPr>
              <w:rPr>
                <w:rFonts w:eastAsia="Times New Roman" w:cs="Times New Roman"/>
                <w:sz w:val="20"/>
                <w:szCs w:val="20"/>
                <w:lang w:eastAsia="nl-NL"/>
              </w:rPr>
            </w:pPr>
          </w:p>
        </w:tc>
      </w:tr>
      <w:tr w:rsidR="00B328C1" w:rsidRPr="008351BA" w14:paraId="4E960A9C" w14:textId="77777777" w:rsidTr="3A0D6E8E">
        <w:tc>
          <w:tcPr>
            <w:tcW w:w="9062" w:type="dxa"/>
          </w:tcPr>
          <w:p w14:paraId="3B9C9317" w14:textId="499D2CC1" w:rsidR="00B328C1" w:rsidRPr="0011563F" w:rsidRDefault="008351BA" w:rsidP="00EB6DC0">
            <w:pPr>
              <w:rPr>
                <w:b/>
                <w:sz w:val="20"/>
                <w:szCs w:val="20"/>
              </w:rPr>
            </w:pPr>
            <w:r w:rsidRPr="00300E87">
              <w:rPr>
                <w:b/>
                <w:sz w:val="20"/>
                <w:szCs w:val="20"/>
              </w:rPr>
              <w:lastRenderedPageBreak/>
              <w:t xml:space="preserve">Visie </w:t>
            </w:r>
            <w:r w:rsidRPr="0011563F">
              <w:rPr>
                <w:b/>
                <w:sz w:val="20"/>
                <w:szCs w:val="20"/>
              </w:rPr>
              <w:t xml:space="preserve">van </w:t>
            </w:r>
            <w:r w:rsidR="00FA32FD">
              <w:rPr>
                <w:b/>
                <w:sz w:val="20"/>
                <w:szCs w:val="20"/>
              </w:rPr>
              <w:t>d</w:t>
            </w:r>
            <w:r w:rsidR="00BA7866">
              <w:rPr>
                <w:b/>
                <w:sz w:val="20"/>
                <w:szCs w:val="20"/>
              </w:rPr>
              <w:t>e Rietpluim</w:t>
            </w:r>
          </w:p>
          <w:p w14:paraId="647CC728" w14:textId="261D8969" w:rsidR="0011563F" w:rsidRPr="003A4E6A" w:rsidRDefault="0011563F" w:rsidP="0011563F">
            <w:pPr>
              <w:shd w:val="clear" w:color="auto" w:fill="FFFFFF"/>
              <w:spacing w:line="20" w:lineRule="atLeast"/>
              <w:textAlignment w:val="baseline"/>
              <w:rPr>
                <w:rFonts w:cstheme="minorHAnsi"/>
                <w:sz w:val="20"/>
                <w:szCs w:val="20"/>
                <w:bdr w:val="none" w:sz="0" w:space="0" w:color="auto" w:frame="1"/>
                <w:shd w:val="clear" w:color="auto" w:fill="FFFFFF"/>
              </w:rPr>
            </w:pPr>
            <w:r w:rsidRPr="003A4E6A">
              <w:rPr>
                <w:rFonts w:cstheme="minorHAnsi"/>
                <w:sz w:val="20"/>
                <w:szCs w:val="20"/>
                <w:bdr w:val="none" w:sz="0" w:space="0" w:color="auto" w:frame="1"/>
                <w:shd w:val="clear" w:color="auto" w:fill="FFFFFF"/>
              </w:rPr>
              <w:t>Op</w:t>
            </w:r>
            <w:r w:rsidR="00171DE1" w:rsidRPr="003A4E6A">
              <w:rPr>
                <w:rFonts w:cstheme="minorHAnsi"/>
                <w:sz w:val="20"/>
                <w:szCs w:val="20"/>
                <w:bdr w:val="none" w:sz="0" w:space="0" w:color="auto" w:frame="1"/>
                <w:shd w:val="clear" w:color="auto" w:fill="FFFFFF"/>
              </w:rPr>
              <w:t xml:space="preserve"> </w:t>
            </w:r>
            <w:r w:rsidR="007816B1" w:rsidRPr="003A4E6A">
              <w:rPr>
                <w:rFonts w:cstheme="minorHAnsi"/>
                <w:sz w:val="20"/>
                <w:szCs w:val="20"/>
                <w:bdr w:val="none" w:sz="0" w:space="0" w:color="auto" w:frame="1"/>
                <w:shd w:val="clear" w:color="auto" w:fill="FFFFFF"/>
              </w:rPr>
              <w:t>d</w:t>
            </w:r>
            <w:r w:rsidR="00171DE1" w:rsidRPr="003A4E6A">
              <w:rPr>
                <w:rFonts w:cstheme="minorHAnsi"/>
                <w:sz w:val="20"/>
                <w:szCs w:val="20"/>
                <w:bdr w:val="none" w:sz="0" w:space="0" w:color="auto" w:frame="1"/>
                <w:shd w:val="clear" w:color="auto" w:fill="FFFFFF"/>
              </w:rPr>
              <w:t>e Rietpluim</w:t>
            </w:r>
            <w:r w:rsidRPr="003A4E6A">
              <w:rPr>
                <w:rFonts w:cstheme="minorHAnsi"/>
                <w:sz w:val="20"/>
                <w:szCs w:val="20"/>
                <w:bdr w:val="none" w:sz="0" w:space="0" w:color="auto" w:frame="1"/>
                <w:shd w:val="clear" w:color="auto" w:fill="FFFFFF"/>
              </w:rPr>
              <w:t xml:space="preserve"> geloven wij dat </w:t>
            </w:r>
            <w:r w:rsidRPr="003A4E6A">
              <w:rPr>
                <w:rFonts w:cstheme="minorHAnsi"/>
                <w:b/>
                <w:sz w:val="20"/>
                <w:szCs w:val="20"/>
                <w:bdr w:val="none" w:sz="0" w:space="0" w:color="auto" w:frame="1"/>
                <w:shd w:val="clear" w:color="auto" w:fill="FFFFFF"/>
              </w:rPr>
              <w:t>alle</w:t>
            </w:r>
            <w:r w:rsidRPr="003A4E6A">
              <w:rPr>
                <w:rFonts w:cstheme="minorHAnsi"/>
                <w:sz w:val="20"/>
                <w:szCs w:val="20"/>
                <w:bdr w:val="none" w:sz="0" w:space="0" w:color="auto" w:frame="1"/>
                <w:shd w:val="clear" w:color="auto" w:fill="FFFFFF"/>
              </w:rPr>
              <w:t xml:space="preserve"> leerlingen </w:t>
            </w:r>
            <w:r w:rsidR="006F3557" w:rsidRPr="003A4E6A">
              <w:rPr>
                <w:rFonts w:cstheme="minorHAnsi"/>
                <w:sz w:val="20"/>
                <w:szCs w:val="20"/>
                <w:bdr w:val="none" w:sz="0" w:space="0" w:color="auto" w:frame="1"/>
                <w:shd w:val="clear" w:color="auto" w:fill="FFFFFF"/>
              </w:rPr>
              <w:t>zullen</w:t>
            </w:r>
            <w:r w:rsidRPr="003A4E6A">
              <w:rPr>
                <w:rFonts w:cstheme="minorHAnsi"/>
                <w:sz w:val="20"/>
                <w:szCs w:val="20"/>
                <w:bdr w:val="none" w:sz="0" w:space="0" w:color="auto" w:frame="1"/>
                <w:shd w:val="clear" w:color="auto" w:fill="FFFFFF"/>
              </w:rPr>
              <w:t xml:space="preserve"> leren vanuit een</w:t>
            </w:r>
            <w:r w:rsidRPr="003A4E6A">
              <w:rPr>
                <w:rFonts w:cstheme="minorHAnsi"/>
                <w:b/>
                <w:sz w:val="20"/>
                <w:szCs w:val="20"/>
                <w:bdr w:val="none" w:sz="0" w:space="0" w:color="auto" w:frame="1"/>
                <w:shd w:val="clear" w:color="auto" w:fill="FFFFFF"/>
              </w:rPr>
              <w:t> </w:t>
            </w:r>
            <w:r w:rsidRPr="003A4E6A">
              <w:rPr>
                <w:rFonts w:cstheme="minorHAnsi"/>
                <w:sz w:val="20"/>
                <w:szCs w:val="20"/>
                <w:bdr w:val="none" w:sz="0" w:space="0" w:color="auto" w:frame="1"/>
                <w:shd w:val="clear" w:color="auto" w:fill="FFFFFF"/>
              </w:rPr>
              <w:t>positief  schoolklimaat, waarin de leraar centraal staat. Ons onderwijs vindt planmatig plaats vanuit doelen op het gebied van rekenen, taal, sociaal gedrag en Leren leren m.b.v. de principes van instructie. Dat baseren wij op de theorie van de cognitieve leerpsychologie. Wij bieden boeiend en betekenisvol onderwijs, waarbinnen kennis en vaardigheden spelenderwijs, (geleid) ontdekkend, bewegend en ervarend geleerd, geoefend en herhaald worden. Dit alles vindt plaats in een stimulerende, uitnodigende en rijke leeromgeving.</w:t>
            </w:r>
          </w:p>
          <w:p w14:paraId="0C2B3249" w14:textId="77777777" w:rsidR="00392DC6" w:rsidRPr="003A4E6A" w:rsidRDefault="00392DC6" w:rsidP="0011563F">
            <w:pPr>
              <w:shd w:val="clear" w:color="auto" w:fill="FFFFFF"/>
              <w:spacing w:line="20" w:lineRule="atLeast"/>
              <w:textAlignment w:val="baseline"/>
              <w:rPr>
                <w:rFonts w:cstheme="minorHAnsi"/>
                <w:sz w:val="20"/>
                <w:szCs w:val="20"/>
                <w:bdr w:val="none" w:sz="0" w:space="0" w:color="auto" w:frame="1"/>
                <w:shd w:val="clear" w:color="auto" w:fill="FFFFFF"/>
              </w:rPr>
            </w:pPr>
          </w:p>
          <w:p w14:paraId="21F13638" w14:textId="0D0D70EA" w:rsidR="0011563F" w:rsidRPr="003A4E6A" w:rsidRDefault="0011563F" w:rsidP="3A0D6E8E">
            <w:pPr>
              <w:spacing w:line="20" w:lineRule="atLeast"/>
              <w:rPr>
                <w:rFonts w:cstheme="minorHAnsi"/>
                <w:color w:val="323130"/>
                <w:sz w:val="20"/>
                <w:szCs w:val="20"/>
              </w:rPr>
            </w:pPr>
            <w:r w:rsidRPr="003A4E6A">
              <w:rPr>
                <w:rFonts w:cstheme="minorHAnsi"/>
                <w:sz w:val="20"/>
                <w:szCs w:val="20"/>
                <w:bdr w:val="none" w:sz="0" w:space="0" w:color="auto" w:frame="1"/>
                <w:shd w:val="clear" w:color="auto" w:fill="FFFFFF"/>
              </w:rPr>
              <w:t xml:space="preserve">Binnen ons positieve (school)klimaat zijn het welbevinden en de betrokkenheid van de leerlingen onlosmakelijk verbonden met het leerproces. Door leerlingen aan te spreken op hun krachten, worden de fundamentele psychologische behoeften versterkt: relatie, competentie en autonomie. Wij streven ernaar om voor elke leerling het hoogst haalbare doorstroomperspectief te realiseren en willen voortdurend in beweging zijn om de kwaliteit van het onderwijs aan onze leerlingen te verbeteren. </w:t>
            </w:r>
          </w:p>
          <w:p w14:paraId="6604A532" w14:textId="77777777" w:rsidR="008351BA" w:rsidRPr="003A4E6A" w:rsidRDefault="008351BA" w:rsidP="008351BA">
            <w:pPr>
              <w:rPr>
                <w:rFonts w:eastAsia="Times New Roman" w:cstheme="minorHAnsi"/>
                <w:sz w:val="20"/>
                <w:szCs w:val="20"/>
                <w:lang w:eastAsia="nl-NL"/>
              </w:rPr>
            </w:pPr>
          </w:p>
          <w:p w14:paraId="5B425E6E" w14:textId="77777777" w:rsidR="008351BA" w:rsidRPr="003A4E6A" w:rsidRDefault="008351BA" w:rsidP="008351BA">
            <w:pPr>
              <w:rPr>
                <w:rFonts w:eastAsia="Times New Roman" w:cstheme="minorHAnsi"/>
                <w:i/>
                <w:sz w:val="20"/>
                <w:szCs w:val="20"/>
                <w:lang w:eastAsia="nl-NL"/>
              </w:rPr>
            </w:pPr>
            <w:r w:rsidRPr="003A4E6A">
              <w:rPr>
                <w:rFonts w:eastAsia="Times New Roman" w:cstheme="minorHAnsi"/>
                <w:i/>
                <w:sz w:val="20"/>
                <w:szCs w:val="20"/>
                <w:lang w:eastAsia="nl-NL"/>
              </w:rPr>
              <w:t>Onze visie op de speel- en leeromgeving</w:t>
            </w:r>
          </w:p>
          <w:p w14:paraId="1C2D980D" w14:textId="21DF8152" w:rsidR="008351BA" w:rsidRPr="003A4E6A" w:rsidRDefault="008351BA" w:rsidP="3A0D6E8E">
            <w:pPr>
              <w:spacing w:line="240" w:lineRule="atLeast"/>
              <w:rPr>
                <w:rFonts w:cstheme="minorHAnsi"/>
                <w:i/>
                <w:sz w:val="20"/>
                <w:szCs w:val="20"/>
              </w:rPr>
            </w:pPr>
            <w:r w:rsidRPr="003A4E6A">
              <w:rPr>
                <w:rFonts w:eastAsia="Times New Roman" w:cstheme="minorHAnsi"/>
                <w:sz w:val="20"/>
                <w:szCs w:val="20"/>
                <w:lang w:eastAsia="nl-NL"/>
              </w:rPr>
              <w:t xml:space="preserve">Er worden binnen onze school hoge eisen gesteld aan een ‘rijke’, uitnodigende onderwijsomgeving.  </w:t>
            </w:r>
            <w:r w:rsidRPr="003A4E6A">
              <w:rPr>
                <w:rFonts w:cstheme="minorHAnsi"/>
                <w:sz w:val="20"/>
                <w:szCs w:val="20"/>
              </w:rPr>
              <w:t>Luc Stevens inspireert ons daarbij door te stellen: ‘</w:t>
            </w:r>
            <w:r w:rsidRPr="003A4E6A">
              <w:rPr>
                <w:rFonts w:cstheme="minorHAnsi"/>
                <w:i/>
                <w:sz w:val="20"/>
                <w:szCs w:val="20"/>
              </w:rPr>
              <w:t xml:space="preserve">Een rijke leeromgeving is een omgeving die betrokkenheid bij kinderen oproept, het competentiegevoel bij kinderen versterkt en ruimte geeft aan autonomie. Bovenal woont er in die rijke leeromgeving een leerkracht die met zijn hart bij de kinderen is en met zijn hoofd bij de leerdoelen’. </w:t>
            </w:r>
          </w:p>
          <w:p w14:paraId="32E3F76D" w14:textId="77777777" w:rsidR="00392DC6" w:rsidRPr="003A4E6A" w:rsidRDefault="00392DC6" w:rsidP="3A0D6E8E">
            <w:pPr>
              <w:spacing w:line="240" w:lineRule="atLeast"/>
              <w:rPr>
                <w:rFonts w:cstheme="minorHAnsi"/>
                <w:sz w:val="20"/>
                <w:szCs w:val="20"/>
              </w:rPr>
            </w:pPr>
          </w:p>
          <w:p w14:paraId="741E55F6" w14:textId="77777777" w:rsidR="00B328C1" w:rsidRPr="003A4E6A" w:rsidRDefault="008351BA" w:rsidP="3A0D6E8E">
            <w:pPr>
              <w:rPr>
                <w:rFonts w:eastAsia="Times New Roman" w:cstheme="minorHAnsi"/>
                <w:sz w:val="20"/>
                <w:szCs w:val="20"/>
                <w:lang w:eastAsia="nl-NL"/>
              </w:rPr>
            </w:pPr>
            <w:r w:rsidRPr="003A4E6A">
              <w:rPr>
                <w:rFonts w:eastAsia="Times New Roman" w:cstheme="minorHAnsi"/>
                <w:sz w:val="20"/>
                <w:szCs w:val="20"/>
                <w:lang w:eastAsia="nl-NL"/>
              </w:rPr>
              <w:t xml:space="preserve">Anderzijds is de inrichting overzichtelijk, duidelijk en (voor)gestructureerd. Veel van de </w:t>
            </w:r>
            <w:r w:rsidR="008B05CD" w:rsidRPr="003A4E6A">
              <w:rPr>
                <w:rFonts w:eastAsia="Times New Roman" w:cstheme="minorHAnsi"/>
                <w:sz w:val="20"/>
                <w:szCs w:val="20"/>
                <w:lang w:eastAsia="nl-NL"/>
              </w:rPr>
              <w:t>leerlingen</w:t>
            </w:r>
            <w:r w:rsidRPr="003A4E6A">
              <w:rPr>
                <w:rFonts w:eastAsia="Times New Roman" w:cstheme="minorHAnsi"/>
                <w:sz w:val="20"/>
                <w:szCs w:val="20"/>
                <w:lang w:eastAsia="nl-NL"/>
              </w:rPr>
              <w:t xml:space="preserve"> vragen om een zo prikkelarm mogelijke speel- en leeromgeving, waarbij aangeboden materialen functioneel en betekenisvol zijn. D.m.v. visuele ondersteuning in de vorm van pictogrammen, afbeeldingen en foto’s, wordt de omgeving voor de leerlingen gestructureerd. </w:t>
            </w:r>
          </w:p>
          <w:p w14:paraId="1C2EE864" w14:textId="39224E30" w:rsidR="00B328C1" w:rsidRPr="00AC106A" w:rsidRDefault="00B328C1" w:rsidP="3A0D6E8E">
            <w:pPr>
              <w:rPr>
                <w:rFonts w:eastAsia="Times New Roman" w:cs="Calibri"/>
                <w:sz w:val="20"/>
                <w:szCs w:val="20"/>
                <w:lang w:eastAsia="nl-NL"/>
              </w:rPr>
            </w:pPr>
          </w:p>
        </w:tc>
      </w:tr>
      <w:tr w:rsidR="00DF6B41" w:rsidRPr="008351BA" w14:paraId="4943062C" w14:textId="77777777" w:rsidTr="3A0D6E8E">
        <w:tc>
          <w:tcPr>
            <w:tcW w:w="9062" w:type="dxa"/>
            <w:shd w:val="clear" w:color="auto" w:fill="D9D9D9" w:themeFill="background1" w:themeFillShade="D9"/>
          </w:tcPr>
          <w:p w14:paraId="6D21EB0B" w14:textId="77777777" w:rsidR="00DF6B41" w:rsidRPr="008351BA" w:rsidRDefault="00DF6B41" w:rsidP="000A45E5">
            <w:pPr>
              <w:rPr>
                <w:sz w:val="20"/>
                <w:szCs w:val="20"/>
              </w:rPr>
            </w:pPr>
            <w:r w:rsidRPr="008351BA">
              <w:rPr>
                <w:sz w:val="20"/>
                <w:szCs w:val="20"/>
              </w:rPr>
              <w:t>ONDERSTEUNINGSSTRUCTUUR &amp; ORGANISATIE VAN DE ONDERSTEUNING</w:t>
            </w:r>
          </w:p>
        </w:tc>
      </w:tr>
      <w:tr w:rsidR="00DF6B41" w:rsidRPr="008351BA" w14:paraId="0157CEC1" w14:textId="77777777" w:rsidTr="3A0D6E8E">
        <w:tc>
          <w:tcPr>
            <w:tcW w:w="9062" w:type="dxa"/>
          </w:tcPr>
          <w:p w14:paraId="73294A99" w14:textId="352D8D48" w:rsidR="009F7ED2" w:rsidRPr="009F7ED2" w:rsidRDefault="009F7ED2" w:rsidP="009F7ED2">
            <w:pPr>
              <w:pStyle w:val="Geenafstand"/>
              <w:spacing w:line="259" w:lineRule="auto"/>
              <w:rPr>
                <w:i/>
                <w:sz w:val="20"/>
                <w:szCs w:val="20"/>
              </w:rPr>
            </w:pPr>
            <w:r>
              <w:rPr>
                <w:i/>
                <w:sz w:val="20"/>
                <w:szCs w:val="20"/>
              </w:rPr>
              <w:t>Deskundigheid:</w:t>
            </w:r>
          </w:p>
          <w:p w14:paraId="5CEDA562" w14:textId="7E25603B" w:rsidR="007A066E" w:rsidRPr="00323F96" w:rsidRDefault="009F7ED2" w:rsidP="00323F96">
            <w:pPr>
              <w:pStyle w:val="Geenafstand"/>
              <w:numPr>
                <w:ilvl w:val="0"/>
                <w:numId w:val="17"/>
              </w:numPr>
              <w:rPr>
                <w:sz w:val="20"/>
                <w:szCs w:val="20"/>
              </w:rPr>
            </w:pPr>
            <w:r w:rsidRPr="009F7ED2">
              <w:rPr>
                <w:sz w:val="20"/>
                <w:szCs w:val="20"/>
              </w:rPr>
              <w:t xml:space="preserve">Hoog-competente leerkrachten </w:t>
            </w:r>
            <w:r w:rsidR="00786FAF">
              <w:rPr>
                <w:sz w:val="20"/>
                <w:szCs w:val="20"/>
              </w:rPr>
              <w:t xml:space="preserve">en onderwijsassistenten </w:t>
            </w:r>
            <w:r w:rsidRPr="009F7ED2">
              <w:rPr>
                <w:sz w:val="20"/>
                <w:szCs w:val="20"/>
              </w:rPr>
              <w:t>die hun (</w:t>
            </w:r>
            <w:proofErr w:type="spellStart"/>
            <w:r w:rsidRPr="009F7ED2">
              <w:rPr>
                <w:sz w:val="20"/>
                <w:szCs w:val="20"/>
              </w:rPr>
              <w:t>ortho</w:t>
            </w:r>
            <w:proofErr w:type="spellEnd"/>
            <w:r w:rsidRPr="009F7ED2">
              <w:rPr>
                <w:sz w:val="20"/>
                <w:szCs w:val="20"/>
              </w:rPr>
              <w:t xml:space="preserve">)pedagogisch- en didactisch handelen voortdurend afstemmen op de </w:t>
            </w:r>
            <w:r w:rsidR="00786FAF">
              <w:rPr>
                <w:sz w:val="20"/>
                <w:szCs w:val="20"/>
              </w:rPr>
              <w:t xml:space="preserve">onderwijs- en of zorgbehoeften van de </w:t>
            </w:r>
            <w:r w:rsidRPr="009F7ED2">
              <w:rPr>
                <w:sz w:val="20"/>
                <w:szCs w:val="20"/>
              </w:rPr>
              <w:t>lee</w:t>
            </w:r>
            <w:r w:rsidR="00786FAF">
              <w:rPr>
                <w:sz w:val="20"/>
                <w:szCs w:val="20"/>
              </w:rPr>
              <w:t>rlingen.</w:t>
            </w:r>
          </w:p>
          <w:p w14:paraId="3C9AC868" w14:textId="38E07BDE" w:rsidR="009F7ED2" w:rsidRPr="009F7ED2" w:rsidRDefault="009F7ED2" w:rsidP="005F6B2A">
            <w:pPr>
              <w:pStyle w:val="Geenafstand"/>
              <w:numPr>
                <w:ilvl w:val="0"/>
                <w:numId w:val="17"/>
              </w:numPr>
              <w:rPr>
                <w:sz w:val="20"/>
                <w:szCs w:val="20"/>
              </w:rPr>
            </w:pPr>
            <w:r w:rsidRPr="009F7ED2">
              <w:rPr>
                <w:sz w:val="20"/>
                <w:szCs w:val="20"/>
              </w:rPr>
              <w:t>Leerk</w:t>
            </w:r>
            <w:r>
              <w:rPr>
                <w:sz w:val="20"/>
                <w:szCs w:val="20"/>
              </w:rPr>
              <w:t xml:space="preserve">rachten </w:t>
            </w:r>
            <w:r w:rsidR="00EA6AA8">
              <w:rPr>
                <w:sz w:val="20"/>
                <w:szCs w:val="20"/>
              </w:rPr>
              <w:t xml:space="preserve">en onderwijsassistenten </w:t>
            </w:r>
            <w:r>
              <w:rPr>
                <w:sz w:val="20"/>
                <w:szCs w:val="20"/>
              </w:rPr>
              <w:t xml:space="preserve">werken vanuit de </w:t>
            </w:r>
            <w:r w:rsidR="00053F47">
              <w:rPr>
                <w:sz w:val="20"/>
                <w:szCs w:val="20"/>
              </w:rPr>
              <w:t xml:space="preserve">theorie </w:t>
            </w:r>
            <w:r>
              <w:rPr>
                <w:sz w:val="20"/>
                <w:szCs w:val="20"/>
              </w:rPr>
              <w:t>van de positieve- en cognitieve (leer) psychologie</w:t>
            </w:r>
            <w:r w:rsidR="00EA6AA8">
              <w:rPr>
                <w:sz w:val="20"/>
                <w:szCs w:val="20"/>
              </w:rPr>
              <w:t>.</w:t>
            </w:r>
            <w:r w:rsidR="00323F96">
              <w:rPr>
                <w:sz w:val="20"/>
                <w:szCs w:val="20"/>
              </w:rPr>
              <w:t xml:space="preserve"> Hoge verwachtingen </w:t>
            </w:r>
            <w:r w:rsidR="00053F47">
              <w:rPr>
                <w:sz w:val="20"/>
                <w:szCs w:val="20"/>
              </w:rPr>
              <w:t xml:space="preserve">t.a.v. het leren </w:t>
            </w:r>
            <w:r w:rsidR="00323F96">
              <w:rPr>
                <w:sz w:val="20"/>
                <w:szCs w:val="20"/>
              </w:rPr>
              <w:t xml:space="preserve">en uitgaan van mogelijkheden </w:t>
            </w:r>
            <w:r w:rsidR="00793259">
              <w:rPr>
                <w:sz w:val="20"/>
                <w:szCs w:val="20"/>
              </w:rPr>
              <w:t xml:space="preserve">(kansen) </w:t>
            </w:r>
            <w:r w:rsidR="00323F96">
              <w:rPr>
                <w:sz w:val="20"/>
                <w:szCs w:val="20"/>
              </w:rPr>
              <w:t>staan centra</w:t>
            </w:r>
            <w:r w:rsidR="001C1400">
              <w:rPr>
                <w:sz w:val="20"/>
                <w:szCs w:val="20"/>
              </w:rPr>
              <w:t>al.</w:t>
            </w:r>
          </w:p>
          <w:p w14:paraId="1907009F" w14:textId="359A82C6" w:rsidR="009F7ED2" w:rsidRPr="009F7ED2" w:rsidRDefault="00EA6AA8" w:rsidP="005F6B2A">
            <w:pPr>
              <w:pStyle w:val="Geenafstand"/>
              <w:numPr>
                <w:ilvl w:val="0"/>
                <w:numId w:val="17"/>
              </w:numPr>
              <w:rPr>
                <w:sz w:val="20"/>
                <w:szCs w:val="20"/>
              </w:rPr>
            </w:pPr>
            <w:r>
              <w:rPr>
                <w:sz w:val="20"/>
                <w:szCs w:val="20"/>
              </w:rPr>
              <w:t>Multidisciplinaire samenwerking</w:t>
            </w:r>
            <w:r w:rsidR="008D6985">
              <w:rPr>
                <w:sz w:val="20"/>
                <w:szCs w:val="20"/>
              </w:rPr>
              <w:t xml:space="preserve">: </w:t>
            </w:r>
            <w:r w:rsidR="009F7ED2" w:rsidRPr="009F7ED2">
              <w:rPr>
                <w:sz w:val="20"/>
                <w:szCs w:val="20"/>
              </w:rPr>
              <w:t>logopedist e</w:t>
            </w:r>
            <w:r w:rsidR="008D6985">
              <w:rPr>
                <w:sz w:val="20"/>
                <w:szCs w:val="20"/>
              </w:rPr>
              <w:t xml:space="preserve">n/of </w:t>
            </w:r>
            <w:r w:rsidR="009F7ED2" w:rsidRPr="009F7ED2">
              <w:rPr>
                <w:sz w:val="20"/>
                <w:szCs w:val="20"/>
              </w:rPr>
              <w:t>fysiotherapeut</w:t>
            </w:r>
            <w:r>
              <w:rPr>
                <w:sz w:val="20"/>
                <w:szCs w:val="20"/>
              </w:rPr>
              <w:t xml:space="preserve"> (ergotherapeut)</w:t>
            </w:r>
            <w:r w:rsidR="008D6985">
              <w:rPr>
                <w:sz w:val="20"/>
                <w:szCs w:val="20"/>
              </w:rPr>
              <w:t xml:space="preserve">, </w:t>
            </w:r>
            <w:proofErr w:type="spellStart"/>
            <w:r w:rsidR="008D6985">
              <w:rPr>
                <w:sz w:val="20"/>
                <w:szCs w:val="20"/>
              </w:rPr>
              <w:t>Jarabee</w:t>
            </w:r>
            <w:proofErr w:type="spellEnd"/>
            <w:r w:rsidR="008D6985">
              <w:rPr>
                <w:sz w:val="20"/>
                <w:szCs w:val="20"/>
              </w:rPr>
              <w:t xml:space="preserve"> en/of </w:t>
            </w:r>
            <w:proofErr w:type="spellStart"/>
            <w:r w:rsidR="008D6985">
              <w:rPr>
                <w:sz w:val="20"/>
                <w:szCs w:val="20"/>
              </w:rPr>
              <w:t>Kentalis</w:t>
            </w:r>
            <w:proofErr w:type="spellEnd"/>
            <w:r>
              <w:rPr>
                <w:sz w:val="20"/>
                <w:szCs w:val="20"/>
              </w:rPr>
              <w:t xml:space="preserve"> en het samenwerkingsverband. </w:t>
            </w:r>
          </w:p>
          <w:p w14:paraId="3CAF8823" w14:textId="685ABF92" w:rsidR="009F7ED2" w:rsidRPr="009F7ED2" w:rsidRDefault="009F7ED2" w:rsidP="005F6B2A">
            <w:pPr>
              <w:pStyle w:val="Geenafstand"/>
              <w:numPr>
                <w:ilvl w:val="0"/>
                <w:numId w:val="17"/>
              </w:numPr>
              <w:rPr>
                <w:sz w:val="20"/>
                <w:szCs w:val="20"/>
              </w:rPr>
            </w:pPr>
            <w:r w:rsidRPr="009F7ED2">
              <w:rPr>
                <w:sz w:val="20"/>
                <w:szCs w:val="20"/>
              </w:rPr>
              <w:t>Het team</w:t>
            </w:r>
            <w:r w:rsidR="008D6985">
              <w:rPr>
                <w:sz w:val="20"/>
                <w:szCs w:val="20"/>
              </w:rPr>
              <w:t xml:space="preserve"> onderschrijft </w:t>
            </w:r>
            <w:r w:rsidRPr="009F7ED2">
              <w:rPr>
                <w:sz w:val="20"/>
                <w:szCs w:val="20"/>
              </w:rPr>
              <w:t xml:space="preserve">de principes van </w:t>
            </w:r>
            <w:r w:rsidR="008D6985">
              <w:rPr>
                <w:sz w:val="20"/>
                <w:szCs w:val="20"/>
              </w:rPr>
              <w:t xml:space="preserve">het </w:t>
            </w:r>
            <w:proofErr w:type="spellStart"/>
            <w:r w:rsidR="008D6985">
              <w:rPr>
                <w:sz w:val="20"/>
                <w:szCs w:val="20"/>
              </w:rPr>
              <w:t>groeps</w:t>
            </w:r>
            <w:r w:rsidR="00EA6AA8">
              <w:rPr>
                <w:sz w:val="20"/>
                <w:szCs w:val="20"/>
              </w:rPr>
              <w:t>p</w:t>
            </w:r>
            <w:r w:rsidR="008D6985">
              <w:rPr>
                <w:sz w:val="20"/>
                <w:szCs w:val="20"/>
              </w:rPr>
              <w:t>lanloos</w:t>
            </w:r>
            <w:proofErr w:type="spellEnd"/>
            <w:r w:rsidR="008D6985">
              <w:rPr>
                <w:sz w:val="20"/>
                <w:szCs w:val="20"/>
              </w:rPr>
              <w:t xml:space="preserve"> werken (Gijzen &amp; van Hasselt, 2018)</w:t>
            </w:r>
            <w:r w:rsidR="00422FA5">
              <w:rPr>
                <w:sz w:val="20"/>
                <w:szCs w:val="20"/>
              </w:rPr>
              <w:t xml:space="preserve"> waarbij de onderwijsplannen taal, rekenen</w:t>
            </w:r>
            <w:r w:rsidR="004A24DA">
              <w:rPr>
                <w:sz w:val="20"/>
                <w:szCs w:val="20"/>
              </w:rPr>
              <w:t xml:space="preserve"> en</w:t>
            </w:r>
            <w:r w:rsidR="00422FA5">
              <w:rPr>
                <w:sz w:val="20"/>
                <w:szCs w:val="20"/>
              </w:rPr>
              <w:t xml:space="preserve"> sociaal </w:t>
            </w:r>
            <w:r w:rsidR="004A24DA">
              <w:rPr>
                <w:sz w:val="20"/>
                <w:szCs w:val="20"/>
              </w:rPr>
              <w:t>gedrag</w:t>
            </w:r>
            <w:r w:rsidR="00422FA5">
              <w:rPr>
                <w:sz w:val="20"/>
                <w:szCs w:val="20"/>
              </w:rPr>
              <w:t xml:space="preserve"> i.c.m. Leren </w:t>
            </w:r>
            <w:proofErr w:type="spellStart"/>
            <w:r w:rsidR="00422FA5">
              <w:rPr>
                <w:sz w:val="20"/>
                <w:szCs w:val="20"/>
              </w:rPr>
              <w:t>leren</w:t>
            </w:r>
            <w:proofErr w:type="spellEnd"/>
            <w:r w:rsidR="00422FA5">
              <w:rPr>
                <w:sz w:val="20"/>
                <w:szCs w:val="20"/>
              </w:rPr>
              <w:t xml:space="preserve"> leidend zijn binnen het primaire proces. </w:t>
            </w:r>
          </w:p>
          <w:p w14:paraId="35067F48" w14:textId="36858FC8" w:rsidR="009F7ED2" w:rsidRPr="009F7ED2" w:rsidRDefault="008D6985" w:rsidP="005F6B2A">
            <w:pPr>
              <w:pStyle w:val="Geenafstand"/>
              <w:numPr>
                <w:ilvl w:val="0"/>
                <w:numId w:val="17"/>
              </w:numPr>
              <w:rPr>
                <w:sz w:val="20"/>
                <w:szCs w:val="20"/>
              </w:rPr>
            </w:pPr>
            <w:r>
              <w:rPr>
                <w:sz w:val="20"/>
                <w:szCs w:val="20"/>
              </w:rPr>
              <w:t>E</w:t>
            </w:r>
            <w:r w:rsidR="00EA6AA8">
              <w:rPr>
                <w:sz w:val="20"/>
                <w:szCs w:val="20"/>
              </w:rPr>
              <w:t>xpertise</w:t>
            </w:r>
            <w:r>
              <w:rPr>
                <w:sz w:val="20"/>
                <w:szCs w:val="20"/>
              </w:rPr>
              <w:t xml:space="preserve"> binnen het team </w:t>
            </w:r>
            <w:r w:rsidR="00EA6AA8">
              <w:rPr>
                <w:sz w:val="20"/>
                <w:szCs w:val="20"/>
              </w:rPr>
              <w:t xml:space="preserve">aanwezig </w:t>
            </w:r>
            <w:r>
              <w:rPr>
                <w:sz w:val="20"/>
                <w:szCs w:val="20"/>
              </w:rPr>
              <w:t>op het gebied van: weerba</w:t>
            </w:r>
            <w:r w:rsidR="00EA6AA8">
              <w:rPr>
                <w:sz w:val="20"/>
                <w:szCs w:val="20"/>
              </w:rPr>
              <w:t>arheidstraining jonge kind, NMG 1 en coaching.</w:t>
            </w:r>
          </w:p>
          <w:p w14:paraId="03714DD2" w14:textId="57ADECE3" w:rsidR="009F7ED2" w:rsidRDefault="008D6985" w:rsidP="005F6B2A">
            <w:pPr>
              <w:pStyle w:val="Geenafstand"/>
              <w:numPr>
                <w:ilvl w:val="0"/>
                <w:numId w:val="17"/>
              </w:numPr>
              <w:rPr>
                <w:sz w:val="20"/>
                <w:szCs w:val="20"/>
              </w:rPr>
            </w:pPr>
            <w:r>
              <w:rPr>
                <w:sz w:val="20"/>
                <w:szCs w:val="20"/>
              </w:rPr>
              <w:t xml:space="preserve">Mogelijkheid tot procesdiagnostiek </w:t>
            </w:r>
            <w:r w:rsidR="00EA6AA8">
              <w:rPr>
                <w:sz w:val="20"/>
                <w:szCs w:val="20"/>
              </w:rPr>
              <w:t>binnen</w:t>
            </w:r>
            <w:r w:rsidR="009F7ED2" w:rsidRPr="009F7ED2">
              <w:rPr>
                <w:sz w:val="20"/>
                <w:szCs w:val="20"/>
              </w:rPr>
              <w:t xml:space="preserve"> een multidisc</w:t>
            </w:r>
            <w:r>
              <w:rPr>
                <w:sz w:val="20"/>
                <w:szCs w:val="20"/>
              </w:rPr>
              <w:t>iplinair team</w:t>
            </w:r>
            <w:r w:rsidR="00EA6AA8">
              <w:rPr>
                <w:sz w:val="20"/>
                <w:szCs w:val="20"/>
              </w:rPr>
              <w:t>.</w:t>
            </w:r>
          </w:p>
          <w:p w14:paraId="4E82427E" w14:textId="77777777" w:rsidR="00EA6AA8" w:rsidRDefault="00EA6AA8" w:rsidP="00EA6AA8">
            <w:pPr>
              <w:pStyle w:val="Geenafstand"/>
              <w:spacing w:line="259" w:lineRule="auto"/>
              <w:rPr>
                <w:sz w:val="20"/>
                <w:szCs w:val="20"/>
              </w:rPr>
            </w:pPr>
          </w:p>
          <w:p w14:paraId="75C857B2" w14:textId="1EF70919" w:rsidR="009F7ED2" w:rsidRPr="00AC106A" w:rsidRDefault="00EA6AA8" w:rsidP="001D2538">
            <w:pPr>
              <w:pStyle w:val="Geenafstand"/>
              <w:rPr>
                <w:sz w:val="20"/>
                <w:szCs w:val="20"/>
              </w:rPr>
            </w:pPr>
            <w:r>
              <w:rPr>
                <w:i/>
                <w:sz w:val="20"/>
                <w:szCs w:val="20"/>
              </w:rPr>
              <w:t>Commissie voor de Begeleiding (CvB)</w:t>
            </w:r>
          </w:p>
          <w:p w14:paraId="68510595" w14:textId="5714EAB5" w:rsidR="00AC106A" w:rsidRPr="00647DEC" w:rsidRDefault="00AC106A" w:rsidP="001D2538">
            <w:pPr>
              <w:pStyle w:val="Geenafstand"/>
              <w:rPr>
                <w:rFonts w:cstheme="minorHAnsi"/>
                <w:sz w:val="20"/>
                <w:szCs w:val="20"/>
              </w:rPr>
            </w:pPr>
            <w:r w:rsidRPr="00647DEC">
              <w:rPr>
                <w:rFonts w:eastAsia="Calibri" w:cstheme="minorHAnsi"/>
                <w:color w:val="000000" w:themeColor="text1"/>
                <w:sz w:val="20"/>
                <w:szCs w:val="20"/>
              </w:rPr>
              <w:t xml:space="preserve">De </w:t>
            </w:r>
            <w:r w:rsidR="00EA6AA8" w:rsidRPr="00647DEC">
              <w:rPr>
                <w:rFonts w:eastAsia="Calibri" w:cstheme="minorHAnsi"/>
                <w:color w:val="000000" w:themeColor="text1"/>
                <w:sz w:val="20"/>
                <w:szCs w:val="20"/>
              </w:rPr>
              <w:t>CvB</w:t>
            </w:r>
            <w:r w:rsidR="009F7ED2" w:rsidRPr="00647DEC">
              <w:rPr>
                <w:rFonts w:eastAsia="Calibri" w:cstheme="minorHAnsi"/>
                <w:color w:val="000000" w:themeColor="text1"/>
                <w:sz w:val="20"/>
                <w:szCs w:val="20"/>
              </w:rPr>
              <w:t>,</w:t>
            </w:r>
            <w:r w:rsidR="00EA6AA8" w:rsidRPr="00647DEC">
              <w:rPr>
                <w:rFonts w:eastAsia="Calibri" w:cstheme="minorHAnsi"/>
                <w:color w:val="000000" w:themeColor="text1"/>
                <w:sz w:val="20"/>
                <w:szCs w:val="20"/>
              </w:rPr>
              <w:t xml:space="preserve"> </w:t>
            </w:r>
            <w:r w:rsidR="00EA6AA8" w:rsidRPr="00647DEC">
              <w:rPr>
                <w:rFonts w:cstheme="minorHAnsi"/>
                <w:sz w:val="20"/>
                <w:szCs w:val="20"/>
              </w:rPr>
              <w:t>bestaande uit</w:t>
            </w:r>
            <w:r w:rsidR="009F7ED2" w:rsidRPr="00647DEC">
              <w:rPr>
                <w:rFonts w:cstheme="minorHAnsi"/>
                <w:sz w:val="20"/>
                <w:szCs w:val="20"/>
              </w:rPr>
              <w:t xml:space="preserve"> directie, zorgcoördinator, gedragswetenschapper, schoolmaatschappelijk deskundige</w:t>
            </w:r>
            <w:r w:rsidR="00EA6AA8" w:rsidRPr="00647DEC">
              <w:rPr>
                <w:rFonts w:cstheme="minorHAnsi"/>
                <w:sz w:val="20"/>
                <w:szCs w:val="20"/>
              </w:rPr>
              <w:t xml:space="preserve"> en</w:t>
            </w:r>
            <w:r w:rsidR="009F7ED2" w:rsidRPr="00647DEC">
              <w:rPr>
                <w:rFonts w:cstheme="minorHAnsi"/>
                <w:sz w:val="20"/>
                <w:szCs w:val="20"/>
              </w:rPr>
              <w:t xml:space="preserve"> jeugdarts GGD</w:t>
            </w:r>
            <w:r w:rsidR="004A24DA" w:rsidRPr="00647DEC">
              <w:rPr>
                <w:rFonts w:cstheme="minorHAnsi"/>
                <w:sz w:val="20"/>
                <w:szCs w:val="20"/>
              </w:rPr>
              <w:t>,</w:t>
            </w:r>
            <w:r w:rsidR="00EA6AA8" w:rsidRPr="00647DEC">
              <w:rPr>
                <w:rFonts w:cstheme="minorHAnsi"/>
                <w:sz w:val="20"/>
                <w:szCs w:val="20"/>
              </w:rPr>
              <w:t xml:space="preserve"> </w:t>
            </w:r>
            <w:r w:rsidRPr="00647DEC">
              <w:rPr>
                <w:rFonts w:eastAsia="Calibri" w:cstheme="minorHAnsi"/>
                <w:color w:val="000000" w:themeColor="text1"/>
                <w:sz w:val="20"/>
                <w:szCs w:val="20"/>
              </w:rPr>
              <w:t xml:space="preserve">is verantwoordelijk voor het bieden van de juiste ondersteuning en begeleiding aan alle leerlingen en personeel bij ons op school. </w:t>
            </w:r>
            <w:r w:rsidR="00EA6AA8" w:rsidRPr="00647DEC">
              <w:rPr>
                <w:rFonts w:eastAsia="Calibri" w:cstheme="minorHAnsi"/>
                <w:color w:val="000000" w:themeColor="text1"/>
                <w:sz w:val="20"/>
                <w:szCs w:val="20"/>
              </w:rPr>
              <w:t>De</w:t>
            </w:r>
            <w:r w:rsidRPr="00647DEC">
              <w:rPr>
                <w:rFonts w:eastAsia="Calibri" w:cstheme="minorHAnsi"/>
                <w:color w:val="000000" w:themeColor="text1"/>
                <w:sz w:val="20"/>
                <w:szCs w:val="20"/>
              </w:rPr>
              <w:t xml:space="preserve"> verschillende achtergronden zorgen ervoor dat onze leerlingen zo volledig mogelijk worden ondersteund, zowel onderwijskundig als pedagogisch, psychologisch en medisch. De belangrijkste taken van de CvB zijn:</w:t>
            </w:r>
          </w:p>
          <w:p w14:paraId="07500A10" w14:textId="77777777" w:rsidR="00AC106A" w:rsidRPr="00647DEC" w:rsidRDefault="00AC106A" w:rsidP="00AC106A">
            <w:pPr>
              <w:rPr>
                <w:rFonts w:cstheme="minorHAnsi"/>
                <w:sz w:val="20"/>
                <w:szCs w:val="20"/>
              </w:rPr>
            </w:pPr>
            <w:r w:rsidRPr="00647DEC">
              <w:rPr>
                <w:rFonts w:eastAsia="Calibri" w:cstheme="minorHAnsi"/>
                <w:color w:val="000000" w:themeColor="text1"/>
                <w:sz w:val="20"/>
                <w:szCs w:val="20"/>
              </w:rPr>
              <w:t>1. Opstellen van een ontwikkelingsperspectief (OPP) voor iedere leerling, binnen zes weken na</w:t>
            </w:r>
          </w:p>
          <w:p w14:paraId="249EAEA1" w14:textId="1D44F79A" w:rsidR="00AC106A" w:rsidRPr="00647DEC" w:rsidRDefault="00EB6EBD" w:rsidP="3A0D6E8E">
            <w:pPr>
              <w:ind w:left="142"/>
              <w:rPr>
                <w:rFonts w:cstheme="minorHAnsi"/>
                <w:sz w:val="20"/>
                <w:szCs w:val="20"/>
              </w:rPr>
            </w:pPr>
            <w:r w:rsidRPr="00647DEC">
              <w:rPr>
                <w:rFonts w:eastAsia="Calibri" w:cstheme="minorHAnsi"/>
                <w:color w:val="000000" w:themeColor="text1"/>
                <w:sz w:val="20"/>
                <w:szCs w:val="20"/>
              </w:rPr>
              <w:t xml:space="preserve"> </w:t>
            </w:r>
            <w:r w:rsidR="00AC106A" w:rsidRPr="00647DEC">
              <w:rPr>
                <w:rFonts w:eastAsia="Calibri" w:cstheme="minorHAnsi"/>
                <w:color w:val="000000" w:themeColor="text1"/>
                <w:sz w:val="20"/>
                <w:szCs w:val="20"/>
              </w:rPr>
              <w:t>plaatsing op onze school.</w:t>
            </w:r>
          </w:p>
          <w:p w14:paraId="769E0D68" w14:textId="77777777" w:rsidR="00AC106A" w:rsidRPr="00647DEC" w:rsidRDefault="00AC106A" w:rsidP="00AC106A">
            <w:pPr>
              <w:rPr>
                <w:rFonts w:cstheme="minorHAnsi"/>
                <w:sz w:val="20"/>
                <w:szCs w:val="20"/>
              </w:rPr>
            </w:pPr>
            <w:r w:rsidRPr="00647DEC">
              <w:rPr>
                <w:rFonts w:eastAsia="Calibri" w:cstheme="minorHAnsi"/>
                <w:color w:val="000000" w:themeColor="text1"/>
                <w:sz w:val="20"/>
                <w:szCs w:val="20"/>
              </w:rPr>
              <w:t>2. Evalueren van dit OPP.</w:t>
            </w:r>
          </w:p>
          <w:p w14:paraId="28755475" w14:textId="3C3B1977" w:rsidR="00AC106A" w:rsidRPr="00647DEC" w:rsidRDefault="00AC106A" w:rsidP="3A0D6E8E">
            <w:pPr>
              <w:rPr>
                <w:rFonts w:cstheme="minorHAnsi"/>
                <w:sz w:val="20"/>
                <w:szCs w:val="20"/>
              </w:rPr>
            </w:pPr>
            <w:r w:rsidRPr="00647DEC">
              <w:rPr>
                <w:rFonts w:eastAsia="Calibri" w:cstheme="minorHAnsi"/>
                <w:color w:val="000000" w:themeColor="text1"/>
                <w:sz w:val="20"/>
                <w:szCs w:val="20"/>
              </w:rPr>
              <w:t>3. Advisering over terug- of overplaatsing van een leerling naar he</w:t>
            </w:r>
            <w:r w:rsidR="250D2791" w:rsidRPr="00647DEC">
              <w:rPr>
                <w:rFonts w:eastAsia="Calibri" w:cstheme="minorHAnsi"/>
                <w:color w:val="000000" w:themeColor="text1"/>
                <w:sz w:val="20"/>
                <w:szCs w:val="20"/>
              </w:rPr>
              <w:t>t</w:t>
            </w:r>
            <w:r w:rsidRPr="00647DEC">
              <w:rPr>
                <w:rFonts w:eastAsia="Calibri" w:cstheme="minorHAnsi"/>
                <w:color w:val="000000" w:themeColor="text1"/>
                <w:sz w:val="20"/>
                <w:szCs w:val="20"/>
              </w:rPr>
              <w:t xml:space="preserve"> basis- of voortgezet onderwijs.</w:t>
            </w:r>
          </w:p>
          <w:p w14:paraId="5E2DE110" w14:textId="77777777" w:rsidR="00D14315" w:rsidRPr="00647DEC" w:rsidRDefault="00AC106A" w:rsidP="001D2538">
            <w:pPr>
              <w:pStyle w:val="Geenafstand"/>
              <w:rPr>
                <w:rFonts w:eastAsia="Calibri" w:cstheme="minorHAnsi"/>
                <w:color w:val="000000" w:themeColor="text1"/>
                <w:sz w:val="20"/>
                <w:szCs w:val="20"/>
              </w:rPr>
            </w:pPr>
            <w:r w:rsidRPr="00647DEC">
              <w:rPr>
                <w:rFonts w:eastAsia="Calibri" w:cstheme="minorHAnsi"/>
                <w:color w:val="000000" w:themeColor="text1"/>
                <w:sz w:val="20"/>
                <w:szCs w:val="20"/>
              </w:rPr>
              <w:t>4. Advisering van het samenwerkingsverband over de begeleiding van de leerlingen.</w:t>
            </w:r>
          </w:p>
          <w:p w14:paraId="65FDE3E1" w14:textId="77777777" w:rsidR="00825696" w:rsidRPr="00647DEC" w:rsidRDefault="00825696" w:rsidP="00CF17AF">
            <w:pPr>
              <w:pStyle w:val="Geenafstand"/>
              <w:spacing w:line="259" w:lineRule="auto"/>
              <w:rPr>
                <w:rFonts w:eastAsia="Calibri" w:cstheme="minorHAnsi"/>
                <w:color w:val="000000" w:themeColor="text1"/>
              </w:rPr>
            </w:pPr>
          </w:p>
          <w:p w14:paraId="3835C1C7" w14:textId="21200F76" w:rsidR="00D14315" w:rsidRPr="0011563F" w:rsidRDefault="00D14315" w:rsidP="00CF17AF">
            <w:pPr>
              <w:pStyle w:val="Geenafstand"/>
              <w:spacing w:line="259" w:lineRule="auto"/>
              <w:rPr>
                <w:rFonts w:ascii="Calibri" w:eastAsia="Calibri" w:hAnsi="Calibri" w:cs="Calibri"/>
                <w:color w:val="000000" w:themeColor="text1"/>
                <w:sz w:val="20"/>
                <w:szCs w:val="20"/>
              </w:rPr>
            </w:pPr>
          </w:p>
        </w:tc>
      </w:tr>
      <w:tr w:rsidR="00DF6B41" w:rsidRPr="008351BA" w14:paraId="3C3E985F" w14:textId="77777777" w:rsidTr="3A0D6E8E">
        <w:tc>
          <w:tcPr>
            <w:tcW w:w="9062" w:type="dxa"/>
            <w:shd w:val="clear" w:color="auto" w:fill="D9D9D9" w:themeFill="background1" w:themeFillShade="D9"/>
          </w:tcPr>
          <w:p w14:paraId="20A38554" w14:textId="77777777" w:rsidR="00DF6B41" w:rsidRPr="008351BA" w:rsidRDefault="00DF6B41" w:rsidP="000A45E5">
            <w:pPr>
              <w:rPr>
                <w:sz w:val="20"/>
                <w:szCs w:val="20"/>
              </w:rPr>
            </w:pPr>
            <w:r w:rsidRPr="008351BA">
              <w:rPr>
                <w:sz w:val="20"/>
                <w:szCs w:val="20"/>
              </w:rPr>
              <w:lastRenderedPageBreak/>
              <w:t>KENMERKEN VAN DE SCHOOL MBT PASSEND ONDERWIJS</w:t>
            </w:r>
          </w:p>
        </w:tc>
      </w:tr>
      <w:tr w:rsidR="00DF6B41" w:rsidRPr="008351BA" w14:paraId="729FCF77" w14:textId="77777777" w:rsidTr="3A0D6E8E">
        <w:tc>
          <w:tcPr>
            <w:tcW w:w="9062" w:type="dxa"/>
          </w:tcPr>
          <w:p w14:paraId="0B1DB31B" w14:textId="4E1EBF3D" w:rsidR="00EB28CE" w:rsidRDefault="00960B25" w:rsidP="008574F3">
            <w:pPr>
              <w:rPr>
                <w:sz w:val="20"/>
                <w:szCs w:val="20"/>
              </w:rPr>
            </w:pPr>
            <w:r w:rsidRPr="008351BA">
              <w:rPr>
                <w:sz w:val="20"/>
                <w:szCs w:val="20"/>
              </w:rPr>
              <w:t>OPBRENGSTEN EIGEN ZELFEVALUATIES:</w:t>
            </w:r>
          </w:p>
          <w:p w14:paraId="22FAED9C" w14:textId="69C74A41" w:rsidR="008574F3" w:rsidRPr="00475D01" w:rsidRDefault="008574F3" w:rsidP="001D2538">
            <w:pPr>
              <w:pStyle w:val="Lijstalinea"/>
              <w:numPr>
                <w:ilvl w:val="0"/>
                <w:numId w:val="19"/>
              </w:numPr>
              <w:spacing w:after="200"/>
              <w:rPr>
                <w:sz w:val="20"/>
                <w:szCs w:val="20"/>
              </w:rPr>
            </w:pPr>
            <w:r w:rsidRPr="00475D01">
              <w:rPr>
                <w:sz w:val="20"/>
                <w:szCs w:val="20"/>
              </w:rPr>
              <w:t xml:space="preserve">Op onze school heerst een veilig en positief schoolklimaat waarbinnen doel- en opbrengstgericht wordt gewerkt. </w:t>
            </w:r>
          </w:p>
          <w:p w14:paraId="0FC3830B" w14:textId="77777777" w:rsidR="00F65B09" w:rsidRPr="00475D01" w:rsidRDefault="00F65B09" w:rsidP="001D2538">
            <w:pPr>
              <w:pStyle w:val="Lijstalinea"/>
              <w:numPr>
                <w:ilvl w:val="0"/>
                <w:numId w:val="19"/>
              </w:numPr>
              <w:shd w:val="clear" w:color="auto" w:fill="FFFFFF"/>
              <w:rPr>
                <w:rFonts w:cstheme="minorHAnsi"/>
                <w:sz w:val="20"/>
                <w:szCs w:val="20"/>
              </w:rPr>
            </w:pPr>
            <w:r w:rsidRPr="00475D01">
              <w:rPr>
                <w:sz w:val="20"/>
                <w:szCs w:val="20"/>
              </w:rPr>
              <w:t xml:space="preserve">Wij werken nauw samen met alle schoolbesturen die zijn aangesloten bij het Samenwerkingsverband Twente Noord PO-2301. Deze samenwerking heeft geresulteerd in één instroompunt voor leerlingen van 4 t/m 6 jaar op onze school. Het doel van deze gezamenlijke voorziening is vanuit vroege interventie leerlingen laten doorstromen naar een lichtere vorm van vervolgonderwijs. Dat vraagt van ons voortdurend inzoomen op goed, wetenschappelijk onderbouwd, onderwijs en een nauwe samenwerking met diverse ketenpartners. </w:t>
            </w:r>
          </w:p>
          <w:p w14:paraId="48E41FAB" w14:textId="49D4FDE9" w:rsidR="008574F3" w:rsidRPr="00D14315" w:rsidRDefault="008574F3" w:rsidP="008574F3">
            <w:pPr>
              <w:rPr>
                <w:sz w:val="20"/>
                <w:szCs w:val="20"/>
              </w:rPr>
            </w:pPr>
          </w:p>
        </w:tc>
      </w:tr>
      <w:tr w:rsidR="00DF6B41" w:rsidRPr="008351BA" w14:paraId="733BB317" w14:textId="77777777" w:rsidTr="3A0D6E8E">
        <w:tc>
          <w:tcPr>
            <w:tcW w:w="9062" w:type="dxa"/>
            <w:shd w:val="clear" w:color="auto" w:fill="D9D9D9" w:themeFill="background1" w:themeFillShade="D9"/>
          </w:tcPr>
          <w:p w14:paraId="77E6FB18" w14:textId="77777777" w:rsidR="00DF6B41" w:rsidRPr="008351BA" w:rsidRDefault="00DF6B41" w:rsidP="000A45E5">
            <w:pPr>
              <w:rPr>
                <w:sz w:val="20"/>
                <w:szCs w:val="20"/>
              </w:rPr>
            </w:pPr>
            <w:r w:rsidRPr="008351BA">
              <w:rPr>
                <w:sz w:val="20"/>
                <w:szCs w:val="20"/>
              </w:rPr>
              <w:t>KENGETALLEN (meerdere jaren via SWV)</w:t>
            </w:r>
          </w:p>
        </w:tc>
      </w:tr>
      <w:tr w:rsidR="00DF6B41" w:rsidRPr="008351BA" w14:paraId="7B76B499" w14:textId="77777777" w:rsidTr="3A0D6E8E">
        <w:tc>
          <w:tcPr>
            <w:tcW w:w="9062" w:type="dxa"/>
          </w:tcPr>
          <w:p w14:paraId="76FDA382" w14:textId="05D5941C" w:rsidR="00960B25" w:rsidRPr="00BD4A4B" w:rsidRDefault="00BD4A4B" w:rsidP="00BD4A4B">
            <w:pPr>
              <w:rPr>
                <w:sz w:val="20"/>
                <w:szCs w:val="20"/>
              </w:rPr>
            </w:pPr>
            <w:r>
              <w:rPr>
                <w:sz w:val="20"/>
                <w:szCs w:val="20"/>
              </w:rPr>
              <w:t>Zie schoolgids C (te vinden op de website van de school).</w:t>
            </w:r>
          </w:p>
        </w:tc>
      </w:tr>
      <w:tr w:rsidR="00960B25" w:rsidRPr="008351BA" w14:paraId="2BCDDA26" w14:textId="77777777" w:rsidTr="3A0D6E8E">
        <w:tc>
          <w:tcPr>
            <w:tcW w:w="9062" w:type="dxa"/>
            <w:shd w:val="clear" w:color="auto" w:fill="D9D9D9" w:themeFill="background1" w:themeFillShade="D9"/>
          </w:tcPr>
          <w:p w14:paraId="13FB53E3" w14:textId="77777777" w:rsidR="00960B25" w:rsidRPr="002C6F0C" w:rsidRDefault="00960B25" w:rsidP="00960B25">
            <w:pPr>
              <w:rPr>
                <w:sz w:val="20"/>
                <w:szCs w:val="20"/>
              </w:rPr>
            </w:pPr>
            <w:r w:rsidRPr="002C6F0C">
              <w:rPr>
                <w:sz w:val="20"/>
                <w:szCs w:val="20"/>
              </w:rPr>
              <w:t>PROFIEL:</w:t>
            </w:r>
          </w:p>
        </w:tc>
      </w:tr>
      <w:tr w:rsidR="00960B25" w:rsidRPr="008351BA" w14:paraId="19B991F2" w14:textId="77777777" w:rsidTr="3A0D6E8E">
        <w:tc>
          <w:tcPr>
            <w:tcW w:w="9062" w:type="dxa"/>
          </w:tcPr>
          <w:p w14:paraId="471E2601" w14:textId="34678BAC" w:rsidR="00B345FE" w:rsidRPr="009B19A6" w:rsidRDefault="00960B25" w:rsidP="00B345FE">
            <w:pPr>
              <w:rPr>
                <w:rFonts w:cstheme="minorHAnsi"/>
                <w:sz w:val="20"/>
                <w:szCs w:val="20"/>
              </w:rPr>
            </w:pPr>
            <w:r w:rsidRPr="00D44DA5">
              <w:rPr>
                <w:i/>
                <w:sz w:val="20"/>
                <w:szCs w:val="20"/>
              </w:rPr>
              <w:t>Doelgroep</w:t>
            </w:r>
            <w:r w:rsidRPr="00D44DA5">
              <w:rPr>
                <w:sz w:val="20"/>
                <w:szCs w:val="20"/>
              </w:rPr>
              <w:t>:</w:t>
            </w:r>
          </w:p>
          <w:p w14:paraId="3111AB9A" w14:textId="1FC32E39" w:rsidR="00AB21A5" w:rsidRPr="00DA19E9" w:rsidRDefault="00C650CB" w:rsidP="004A4FE4">
            <w:pPr>
              <w:pStyle w:val="Lijstalinea"/>
              <w:numPr>
                <w:ilvl w:val="0"/>
                <w:numId w:val="19"/>
              </w:numPr>
              <w:rPr>
                <w:sz w:val="20"/>
                <w:szCs w:val="20"/>
              </w:rPr>
            </w:pPr>
            <w:r w:rsidRPr="00DA19E9">
              <w:rPr>
                <w:sz w:val="20"/>
                <w:szCs w:val="20"/>
              </w:rPr>
              <w:t xml:space="preserve">Onderwijsvoorziening Het Jonge Kind </w:t>
            </w:r>
            <w:r w:rsidR="00CB584F">
              <w:rPr>
                <w:sz w:val="20"/>
                <w:szCs w:val="20"/>
              </w:rPr>
              <w:t>d</w:t>
            </w:r>
            <w:r w:rsidR="00AB21A5" w:rsidRPr="00DA19E9">
              <w:rPr>
                <w:sz w:val="20"/>
                <w:szCs w:val="20"/>
              </w:rPr>
              <w:t xml:space="preserve">e Rietpluim is een school voor Speciaal Onderwijs voor leerlingen van 4 t/m 6 </w:t>
            </w:r>
            <w:r w:rsidRPr="00DA19E9">
              <w:rPr>
                <w:sz w:val="20"/>
                <w:szCs w:val="20"/>
              </w:rPr>
              <w:t xml:space="preserve">(7) </w:t>
            </w:r>
            <w:r w:rsidR="00AB21A5" w:rsidRPr="00DA19E9">
              <w:rPr>
                <w:sz w:val="20"/>
                <w:szCs w:val="20"/>
              </w:rPr>
              <w:t xml:space="preserve">jaar. Ons onderwijs richt zich op leerlingen die vanuit het samenwerkingsverband een toelaatbaarheidsverklaring hebben gekregen. </w:t>
            </w:r>
            <w:r w:rsidR="00AB21A5" w:rsidRPr="00DA19E9">
              <w:rPr>
                <w:rFonts w:cstheme="minorHAnsi"/>
                <w:sz w:val="20"/>
                <w:szCs w:val="20"/>
              </w:rPr>
              <w:t>Dit zijn leerlingen met gedragsproblemen en/of ontwikkelingsproblemen in de breedste zin van het woord. Binnen ons onderwijs kunnen wij, indien aan de orde, worden ondersteund door de volgende partners:</w:t>
            </w:r>
          </w:p>
          <w:p w14:paraId="0DF0F5DC" w14:textId="77777777" w:rsidR="00AB21A5" w:rsidRPr="00DA19E9" w:rsidRDefault="00AB21A5" w:rsidP="004A4FE4">
            <w:pPr>
              <w:pStyle w:val="Lijstalinea"/>
              <w:numPr>
                <w:ilvl w:val="0"/>
                <w:numId w:val="22"/>
              </w:numPr>
              <w:spacing w:after="160"/>
              <w:rPr>
                <w:rFonts w:cstheme="minorHAnsi"/>
                <w:sz w:val="20"/>
                <w:szCs w:val="20"/>
              </w:rPr>
            </w:pPr>
            <w:r w:rsidRPr="00DA19E9">
              <w:rPr>
                <w:rFonts w:cstheme="minorHAnsi"/>
                <w:i/>
                <w:sz w:val="20"/>
                <w:szCs w:val="20"/>
              </w:rPr>
              <w:t>Kentalis:</w:t>
            </w:r>
            <w:r w:rsidRPr="00DA19E9">
              <w:rPr>
                <w:rFonts w:cstheme="minorHAnsi"/>
                <w:sz w:val="20"/>
                <w:szCs w:val="20"/>
              </w:rPr>
              <w:t xml:space="preserve"> De ondersteuning vanuit Kentalis is erop gericht om binnen groepsverband leerlingen en/of de leerkracht te ondersteunen waarbij de vraag zowel op het gebied van de taal als het gedrag ligt. Het doel hierbij is de communicatieve vaardigheden van de kinderen te stimuleren.</w:t>
            </w:r>
          </w:p>
          <w:p w14:paraId="7014B443" w14:textId="77777777" w:rsidR="00AB21A5" w:rsidRPr="00DA19E9" w:rsidRDefault="00AB21A5" w:rsidP="004A4FE4">
            <w:pPr>
              <w:pStyle w:val="Lijstalinea"/>
              <w:numPr>
                <w:ilvl w:val="0"/>
                <w:numId w:val="22"/>
              </w:numPr>
              <w:rPr>
                <w:sz w:val="20"/>
                <w:szCs w:val="20"/>
              </w:rPr>
            </w:pPr>
            <w:proofErr w:type="spellStart"/>
            <w:r w:rsidRPr="00DA19E9">
              <w:rPr>
                <w:rFonts w:cstheme="minorHAnsi"/>
                <w:i/>
                <w:sz w:val="20"/>
                <w:szCs w:val="20"/>
              </w:rPr>
              <w:t>Jarabee</w:t>
            </w:r>
            <w:proofErr w:type="spellEnd"/>
            <w:r w:rsidRPr="00DA19E9">
              <w:rPr>
                <w:rFonts w:cstheme="minorHAnsi"/>
                <w:sz w:val="20"/>
                <w:szCs w:val="20"/>
              </w:rPr>
              <w:t xml:space="preserve">: </w:t>
            </w:r>
            <w:r w:rsidRPr="00DA19E9">
              <w:rPr>
                <w:sz w:val="20"/>
                <w:szCs w:val="20"/>
              </w:rPr>
              <w:t xml:space="preserve">Veel leerlingen maken gebruik van een vorm van jeugdhulp. Wij zijn een OZA school. OZA staat voor Onderwijs- en Zorgarrangement. Wij werken nauw samen met jeugdhulppartner </w:t>
            </w:r>
            <w:proofErr w:type="spellStart"/>
            <w:r w:rsidRPr="00DA19E9">
              <w:rPr>
                <w:sz w:val="20"/>
                <w:szCs w:val="20"/>
              </w:rPr>
              <w:t>Jarabee</w:t>
            </w:r>
            <w:proofErr w:type="spellEnd"/>
            <w:r w:rsidRPr="00DA19E9">
              <w:rPr>
                <w:sz w:val="20"/>
                <w:szCs w:val="20"/>
              </w:rPr>
              <w:t xml:space="preserve">. </w:t>
            </w:r>
            <w:r w:rsidRPr="00DA19E9">
              <w:rPr>
                <w:rFonts w:cstheme="minorHAnsi"/>
                <w:sz w:val="20"/>
                <w:szCs w:val="20"/>
              </w:rPr>
              <w:t xml:space="preserve">De ondersteuning vanuit </w:t>
            </w:r>
            <w:proofErr w:type="spellStart"/>
            <w:r w:rsidRPr="00DA19E9">
              <w:rPr>
                <w:rFonts w:cstheme="minorHAnsi"/>
                <w:sz w:val="20"/>
                <w:szCs w:val="20"/>
              </w:rPr>
              <w:t>Jarabee</w:t>
            </w:r>
            <w:proofErr w:type="spellEnd"/>
            <w:r w:rsidRPr="00DA19E9">
              <w:rPr>
                <w:rFonts w:cstheme="minorHAnsi"/>
                <w:sz w:val="20"/>
                <w:szCs w:val="20"/>
              </w:rPr>
              <w:t xml:space="preserve"> is erop gericht om de mogelijkheden van de leerlingen én hun ouders te versterken zowel binnen de onderwijssetting als in de thuissituatie. Door middel van een integrale aanpak willen we de ontwikkelingsmogelijkheden én doorstroom naar SBO/regulier onderwijs vergroten. </w:t>
            </w:r>
          </w:p>
          <w:p w14:paraId="39E3250B" w14:textId="77777777" w:rsidR="003E1AFB" w:rsidRPr="00DA19E9" w:rsidRDefault="003E1AFB" w:rsidP="003E1AFB">
            <w:pPr>
              <w:pStyle w:val="Lijstalinea"/>
              <w:spacing w:line="276" w:lineRule="auto"/>
              <w:rPr>
                <w:sz w:val="20"/>
                <w:szCs w:val="20"/>
              </w:rPr>
            </w:pPr>
          </w:p>
          <w:p w14:paraId="0E2D6D74" w14:textId="77777777" w:rsidR="003E1AFB" w:rsidRPr="00DA19E9" w:rsidRDefault="003E1AFB" w:rsidP="008B2988">
            <w:pPr>
              <w:contextualSpacing/>
              <w:rPr>
                <w:i/>
                <w:sz w:val="20"/>
                <w:szCs w:val="20"/>
              </w:rPr>
            </w:pPr>
            <w:r w:rsidRPr="00DA19E9">
              <w:rPr>
                <w:i/>
                <w:sz w:val="20"/>
                <w:szCs w:val="20"/>
              </w:rPr>
              <w:t>Voor welke leerlingen zijn wij niet de passende school:</w:t>
            </w:r>
          </w:p>
          <w:p w14:paraId="7FCCBCB3" w14:textId="77777777" w:rsidR="003E1AFB" w:rsidRPr="00DA19E9" w:rsidRDefault="003E1AFB" w:rsidP="008B2988">
            <w:pPr>
              <w:pStyle w:val="Lijstalinea"/>
              <w:numPr>
                <w:ilvl w:val="0"/>
                <w:numId w:val="19"/>
              </w:numPr>
              <w:spacing w:after="160"/>
              <w:rPr>
                <w:sz w:val="20"/>
                <w:szCs w:val="20"/>
              </w:rPr>
            </w:pPr>
            <w:r w:rsidRPr="00DA19E9">
              <w:rPr>
                <w:sz w:val="20"/>
                <w:szCs w:val="20"/>
              </w:rPr>
              <w:t>Leerlingen die niet naar een vorm van vervolgonderwijs kunnen doorstromen.</w:t>
            </w:r>
          </w:p>
          <w:p w14:paraId="6C701CC1" w14:textId="77777777" w:rsidR="003E1AFB" w:rsidRPr="00DA19E9" w:rsidRDefault="003E1AFB" w:rsidP="008B2988">
            <w:pPr>
              <w:pStyle w:val="Lijstalinea"/>
              <w:numPr>
                <w:ilvl w:val="0"/>
                <w:numId w:val="19"/>
              </w:numPr>
              <w:spacing w:after="160"/>
              <w:rPr>
                <w:sz w:val="20"/>
                <w:szCs w:val="20"/>
              </w:rPr>
            </w:pPr>
            <w:r w:rsidRPr="00DA19E9">
              <w:rPr>
                <w:sz w:val="20"/>
                <w:szCs w:val="20"/>
              </w:rPr>
              <w:t xml:space="preserve">Leerlingen die intensievere ondersteuning nodig hebben dan in een groep van 13 leerlingen geboden kan worden. </w:t>
            </w:r>
          </w:p>
          <w:p w14:paraId="37D73E29" w14:textId="2794BA03" w:rsidR="00861ABE" w:rsidRDefault="003E1AFB" w:rsidP="008B2988">
            <w:pPr>
              <w:pStyle w:val="Lijstalinea"/>
              <w:numPr>
                <w:ilvl w:val="0"/>
                <w:numId w:val="19"/>
              </w:numPr>
              <w:rPr>
                <w:sz w:val="20"/>
                <w:szCs w:val="20"/>
              </w:rPr>
            </w:pPr>
            <w:r w:rsidRPr="00DA19E9">
              <w:rPr>
                <w:sz w:val="20"/>
                <w:szCs w:val="20"/>
              </w:rPr>
              <w:t xml:space="preserve">Als de basisschool niet handelingsverlegen is en nog mogelijkheden ziet om in de ondersteuningsbehoefte van de leerling te voorzien. Collega’s vanuit de Rietpluim kunnen hierbij eventueel </w:t>
            </w:r>
            <w:r w:rsidR="00803E99">
              <w:rPr>
                <w:sz w:val="20"/>
                <w:szCs w:val="20"/>
              </w:rPr>
              <w:t xml:space="preserve">op de basisschool </w:t>
            </w:r>
            <w:r w:rsidRPr="00DA19E9">
              <w:rPr>
                <w:sz w:val="20"/>
                <w:szCs w:val="20"/>
              </w:rPr>
              <w:t xml:space="preserve">ondersteunen. </w:t>
            </w:r>
          </w:p>
          <w:p w14:paraId="6173275A" w14:textId="728F1F21" w:rsidR="00960B25" w:rsidRPr="00861ABE" w:rsidRDefault="00960B25" w:rsidP="00861ABE">
            <w:pPr>
              <w:rPr>
                <w:sz w:val="20"/>
                <w:szCs w:val="20"/>
              </w:rPr>
            </w:pPr>
          </w:p>
        </w:tc>
      </w:tr>
      <w:tr w:rsidR="00DF6B41" w:rsidRPr="008351BA" w14:paraId="2590FC7F" w14:textId="77777777" w:rsidTr="3A0D6E8E">
        <w:tc>
          <w:tcPr>
            <w:tcW w:w="9062" w:type="dxa"/>
            <w:shd w:val="clear" w:color="auto" w:fill="D9D9D9" w:themeFill="background1" w:themeFillShade="D9"/>
          </w:tcPr>
          <w:p w14:paraId="7F20BA1E" w14:textId="77777777" w:rsidR="00DF6B41" w:rsidRPr="00D44DA5" w:rsidRDefault="00DF6B41" w:rsidP="000A45E5">
            <w:pPr>
              <w:rPr>
                <w:sz w:val="20"/>
                <w:szCs w:val="20"/>
              </w:rPr>
            </w:pPr>
            <w:r w:rsidRPr="00D44DA5">
              <w:rPr>
                <w:sz w:val="20"/>
                <w:szCs w:val="20"/>
              </w:rPr>
              <w:t>OPMERKINGEN&amp;TOELICHTING</w:t>
            </w:r>
          </w:p>
        </w:tc>
      </w:tr>
      <w:tr w:rsidR="00DF6B41" w:rsidRPr="008351BA" w14:paraId="4846D8AF" w14:textId="77777777" w:rsidTr="3A0D6E8E">
        <w:tc>
          <w:tcPr>
            <w:tcW w:w="9062" w:type="dxa"/>
          </w:tcPr>
          <w:p w14:paraId="463367AF" w14:textId="26B6EA2C" w:rsidR="00FB4D77" w:rsidRPr="00BA3E9A" w:rsidRDefault="005F6B2A" w:rsidP="00FB4D77">
            <w:pPr>
              <w:rPr>
                <w:rFonts w:eastAsia="Times New Roman" w:cstheme="minorHAnsi"/>
                <w:i/>
                <w:color w:val="000000"/>
                <w:sz w:val="20"/>
                <w:szCs w:val="20"/>
                <w:lang w:eastAsia="nl-NL"/>
              </w:rPr>
            </w:pPr>
            <w:r w:rsidRPr="00BA3E9A">
              <w:rPr>
                <w:rFonts w:eastAsia="Times New Roman" w:cstheme="minorHAnsi"/>
                <w:i/>
                <w:color w:val="000000"/>
                <w:sz w:val="20"/>
                <w:szCs w:val="20"/>
                <w:lang w:eastAsia="nl-NL"/>
              </w:rPr>
              <w:t>Waar staan wij voor:</w:t>
            </w:r>
          </w:p>
          <w:p w14:paraId="646440D4" w14:textId="77777777" w:rsidR="007862EC" w:rsidRPr="00BA3E9A" w:rsidRDefault="007862EC" w:rsidP="00FB4D77">
            <w:pPr>
              <w:rPr>
                <w:rFonts w:eastAsia="Times New Roman" w:cstheme="minorHAnsi"/>
                <w:bCs/>
                <w:i/>
                <w:color w:val="000000"/>
                <w:sz w:val="20"/>
                <w:szCs w:val="20"/>
                <w:lang w:eastAsia="nl-NL"/>
              </w:rPr>
            </w:pPr>
          </w:p>
          <w:p w14:paraId="3D1D6C5B" w14:textId="1D5C4F1E" w:rsidR="00FB4D77" w:rsidRPr="00BA3E9A" w:rsidRDefault="00453D43" w:rsidP="00FB4D77">
            <w:pPr>
              <w:rPr>
                <w:rFonts w:eastAsia="Times New Roman" w:cstheme="minorHAnsi"/>
                <w:b/>
                <w:color w:val="000000"/>
                <w:sz w:val="20"/>
                <w:szCs w:val="20"/>
                <w:lang w:eastAsia="nl-NL"/>
              </w:rPr>
            </w:pPr>
            <w:r w:rsidRPr="00BA3E9A">
              <w:rPr>
                <w:rFonts w:eastAsia="Times New Roman" w:cstheme="minorHAnsi"/>
                <w:b/>
                <w:noProof/>
                <w:color w:val="000000"/>
                <w:sz w:val="20"/>
                <w:szCs w:val="20"/>
                <w:lang w:eastAsia="nl-NL"/>
              </w:rPr>
              <w:drawing>
                <wp:inline distT="0" distB="0" distL="0" distR="0" wp14:anchorId="0812023F" wp14:editId="7BD7B589">
                  <wp:extent cx="2639695" cy="1981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695" cy="1981200"/>
                          </a:xfrm>
                          <a:prstGeom prst="rect">
                            <a:avLst/>
                          </a:prstGeom>
                          <a:noFill/>
                        </pic:spPr>
                      </pic:pic>
                    </a:graphicData>
                  </a:graphic>
                </wp:inline>
              </w:drawing>
            </w:r>
          </w:p>
          <w:p w14:paraId="5A1703C5" w14:textId="77777777" w:rsidR="00BA3E9A" w:rsidRPr="00BA3E9A" w:rsidRDefault="00BA3E9A" w:rsidP="00FB4D77">
            <w:pPr>
              <w:rPr>
                <w:rFonts w:eastAsia="Times New Roman" w:cstheme="minorHAnsi"/>
                <w:b/>
                <w:bCs/>
                <w:color w:val="000000"/>
                <w:sz w:val="20"/>
                <w:szCs w:val="20"/>
                <w:lang w:eastAsia="nl-NL"/>
              </w:rPr>
            </w:pPr>
          </w:p>
          <w:p w14:paraId="181A6950" w14:textId="002F8467" w:rsidR="00453D43" w:rsidRPr="00BA3E9A" w:rsidRDefault="00FB4D77" w:rsidP="00B164F4">
            <w:pPr>
              <w:rPr>
                <w:rFonts w:eastAsia="Times New Roman" w:cstheme="minorHAnsi"/>
                <w:color w:val="000000"/>
                <w:sz w:val="20"/>
                <w:szCs w:val="20"/>
                <w:lang w:eastAsia="nl-NL"/>
              </w:rPr>
            </w:pPr>
            <w:r w:rsidRPr="00BA3E9A">
              <w:rPr>
                <w:rFonts w:eastAsia="Times New Roman" w:cstheme="minorHAnsi"/>
                <w:color w:val="000000"/>
                <w:sz w:val="20"/>
                <w:szCs w:val="20"/>
                <w:lang w:eastAsia="nl-NL"/>
              </w:rPr>
              <w:t xml:space="preserve">Op </w:t>
            </w:r>
            <w:r w:rsidR="00CB584F">
              <w:rPr>
                <w:rFonts w:eastAsia="Times New Roman" w:cstheme="minorHAnsi"/>
                <w:color w:val="000000"/>
                <w:sz w:val="20"/>
                <w:szCs w:val="20"/>
                <w:lang w:eastAsia="nl-NL"/>
              </w:rPr>
              <w:t>d</w:t>
            </w:r>
            <w:r w:rsidR="001D6C4B" w:rsidRPr="00BA3E9A">
              <w:rPr>
                <w:rFonts w:eastAsia="Times New Roman" w:cstheme="minorHAnsi"/>
                <w:color w:val="000000"/>
                <w:sz w:val="20"/>
                <w:szCs w:val="20"/>
                <w:lang w:eastAsia="nl-NL"/>
              </w:rPr>
              <w:t xml:space="preserve">e Rietpluim </w:t>
            </w:r>
            <w:r w:rsidR="007D31CB" w:rsidRPr="00BA3E9A">
              <w:rPr>
                <w:rFonts w:eastAsia="Times New Roman" w:cstheme="minorHAnsi"/>
                <w:color w:val="000000"/>
                <w:sz w:val="20"/>
                <w:szCs w:val="20"/>
                <w:lang w:eastAsia="nl-NL"/>
              </w:rPr>
              <w:t>geloven wij dat elk</w:t>
            </w:r>
            <w:r w:rsidR="00B164F4" w:rsidRPr="00BA3E9A">
              <w:rPr>
                <w:rFonts w:eastAsia="Times New Roman" w:cstheme="minorHAnsi"/>
                <w:color w:val="000000"/>
                <w:sz w:val="20"/>
                <w:szCs w:val="20"/>
                <w:lang w:eastAsia="nl-NL"/>
              </w:rPr>
              <w:t>e leerling</w:t>
            </w:r>
            <w:r w:rsidR="00F17577" w:rsidRPr="00BA3E9A">
              <w:rPr>
                <w:rFonts w:eastAsia="Times New Roman" w:cstheme="minorHAnsi"/>
                <w:color w:val="000000"/>
                <w:sz w:val="20"/>
                <w:szCs w:val="20"/>
                <w:lang w:eastAsia="nl-NL"/>
              </w:rPr>
              <w:t xml:space="preserve"> zal</w:t>
            </w:r>
            <w:r w:rsidR="007D31CB" w:rsidRPr="00BA3E9A">
              <w:rPr>
                <w:rFonts w:eastAsia="Times New Roman" w:cstheme="minorHAnsi"/>
                <w:color w:val="000000"/>
                <w:sz w:val="20"/>
                <w:szCs w:val="20"/>
                <w:lang w:eastAsia="nl-NL"/>
              </w:rPr>
              <w:t xml:space="preserve"> leren</w:t>
            </w:r>
            <w:r w:rsidR="00453D43" w:rsidRPr="00BA3E9A">
              <w:rPr>
                <w:rFonts w:eastAsia="Times New Roman" w:cstheme="minorHAnsi"/>
                <w:color w:val="000000"/>
                <w:sz w:val="20"/>
                <w:szCs w:val="20"/>
                <w:lang w:eastAsia="nl-NL"/>
              </w:rPr>
              <w:t>. O</w:t>
            </w:r>
            <w:r w:rsidRPr="00BA3E9A">
              <w:rPr>
                <w:rFonts w:eastAsia="Times New Roman" w:cstheme="minorHAnsi"/>
                <w:color w:val="000000"/>
                <w:sz w:val="20"/>
                <w:szCs w:val="20"/>
                <w:lang w:eastAsia="nl-NL"/>
              </w:rPr>
              <w:t xml:space="preserve">m dit te kunnen bereiken ligt de focus op het creëren van een positief schoolklimaat, waarbinnen het welbevinden en de betrokken van </w:t>
            </w:r>
            <w:r w:rsidR="00B164F4" w:rsidRPr="00BA3E9A">
              <w:rPr>
                <w:rFonts w:eastAsia="Times New Roman" w:cstheme="minorHAnsi"/>
                <w:color w:val="000000"/>
                <w:sz w:val="20"/>
                <w:szCs w:val="20"/>
                <w:lang w:eastAsia="nl-NL"/>
              </w:rPr>
              <w:t>leerlingen</w:t>
            </w:r>
            <w:r w:rsidRPr="00BA3E9A">
              <w:rPr>
                <w:rFonts w:eastAsia="Times New Roman" w:cstheme="minorHAnsi"/>
                <w:color w:val="000000"/>
                <w:sz w:val="20"/>
                <w:szCs w:val="20"/>
                <w:lang w:eastAsia="nl-NL"/>
              </w:rPr>
              <w:t xml:space="preserve"> bij het </w:t>
            </w:r>
            <w:r w:rsidRPr="00BA3E9A">
              <w:rPr>
                <w:rFonts w:eastAsia="Times New Roman" w:cstheme="minorHAnsi"/>
                <w:color w:val="000000"/>
                <w:sz w:val="20"/>
                <w:szCs w:val="20"/>
                <w:lang w:eastAsia="nl-NL"/>
              </w:rPr>
              <w:lastRenderedPageBreak/>
              <w:t>onderwijs centraal staan. Uit tal van onderzoeken b</w:t>
            </w:r>
            <w:r w:rsidR="00B164F4" w:rsidRPr="00BA3E9A">
              <w:rPr>
                <w:rFonts w:eastAsia="Times New Roman" w:cstheme="minorHAnsi"/>
                <w:color w:val="000000"/>
                <w:sz w:val="20"/>
                <w:szCs w:val="20"/>
                <w:lang w:eastAsia="nl-NL"/>
              </w:rPr>
              <w:t>lijkt dat hoe prettiger een leerling</w:t>
            </w:r>
            <w:r w:rsidRPr="00BA3E9A">
              <w:rPr>
                <w:rFonts w:eastAsia="Times New Roman" w:cstheme="minorHAnsi"/>
                <w:color w:val="000000"/>
                <w:sz w:val="20"/>
                <w:szCs w:val="20"/>
                <w:lang w:eastAsia="nl-NL"/>
              </w:rPr>
              <w:t xml:space="preserve"> zich op school voelt, des te beter zijn de leerprestaties en des te groter de creativiteit.</w:t>
            </w:r>
            <w:r w:rsidR="007D31CB" w:rsidRPr="00BA3E9A">
              <w:rPr>
                <w:rFonts w:eastAsia="Times New Roman" w:cstheme="minorHAnsi"/>
                <w:color w:val="000000"/>
                <w:sz w:val="20"/>
                <w:szCs w:val="20"/>
                <w:lang w:eastAsia="nl-NL"/>
              </w:rPr>
              <w:t xml:space="preserve"> </w:t>
            </w:r>
            <w:r w:rsidRPr="00BA3E9A">
              <w:rPr>
                <w:rFonts w:eastAsia="Times New Roman" w:cstheme="minorHAnsi"/>
                <w:color w:val="000000"/>
                <w:sz w:val="20"/>
                <w:szCs w:val="20"/>
                <w:lang w:eastAsia="nl-NL"/>
              </w:rPr>
              <w:t xml:space="preserve">Het basisidee is </w:t>
            </w:r>
            <w:r w:rsidR="007D31CB" w:rsidRPr="00BA3E9A">
              <w:rPr>
                <w:rFonts w:eastAsia="Times New Roman" w:cstheme="minorHAnsi"/>
                <w:color w:val="000000"/>
                <w:sz w:val="20"/>
                <w:szCs w:val="20"/>
                <w:lang w:eastAsia="nl-NL"/>
              </w:rPr>
              <w:t>om zoveel mogelijk te focussen op de (kleine) successen zo</w:t>
            </w:r>
            <w:r w:rsidRPr="00BA3E9A">
              <w:rPr>
                <w:rFonts w:eastAsia="Times New Roman" w:cstheme="minorHAnsi"/>
                <w:color w:val="000000"/>
                <w:sz w:val="20"/>
                <w:szCs w:val="20"/>
                <w:lang w:eastAsia="nl-NL"/>
              </w:rPr>
              <w:t>dat dat er zo een positieve spiraal ontstaat. Wanneer leerlingen voelen dat zij beschikken over positieve eigenschappen, mogelijkheden en talenten, ontstaat er een positiever zelfbeeld, verbeteren leerprestaties en nemen gedragsproblemen af.</w:t>
            </w:r>
          </w:p>
        </w:tc>
      </w:tr>
    </w:tbl>
    <w:p w14:paraId="60F39B5F" w14:textId="77777777" w:rsidR="00DF6B41" w:rsidRPr="008351BA" w:rsidRDefault="00DF6B41" w:rsidP="00DF6B41">
      <w:pPr>
        <w:rPr>
          <w:sz w:val="20"/>
          <w:szCs w:val="20"/>
        </w:rPr>
      </w:pPr>
    </w:p>
    <w:sectPr w:rsidR="00DF6B41" w:rsidRPr="00835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BA"/>
    <w:multiLevelType w:val="hybridMultilevel"/>
    <w:tmpl w:val="32DC9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B08F2"/>
    <w:multiLevelType w:val="hybridMultilevel"/>
    <w:tmpl w:val="AE22D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31088"/>
    <w:multiLevelType w:val="hybridMultilevel"/>
    <w:tmpl w:val="1E0AB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DD2042"/>
    <w:multiLevelType w:val="hybridMultilevel"/>
    <w:tmpl w:val="79A8C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C65644"/>
    <w:multiLevelType w:val="hybridMultilevel"/>
    <w:tmpl w:val="1AE88B10"/>
    <w:lvl w:ilvl="0" w:tplc="88ACBD92">
      <w:start w:val="2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7A43AA"/>
    <w:multiLevelType w:val="multilevel"/>
    <w:tmpl w:val="75EC53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71401"/>
    <w:multiLevelType w:val="hybridMultilevel"/>
    <w:tmpl w:val="2BB8A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1E17C3"/>
    <w:multiLevelType w:val="hybridMultilevel"/>
    <w:tmpl w:val="86BA0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A973E9"/>
    <w:multiLevelType w:val="hybridMultilevel"/>
    <w:tmpl w:val="13BA3D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D106E"/>
    <w:multiLevelType w:val="hybridMultilevel"/>
    <w:tmpl w:val="FD0C5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771CB7"/>
    <w:multiLevelType w:val="hybridMultilevel"/>
    <w:tmpl w:val="B74ECE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3514EC"/>
    <w:multiLevelType w:val="hybridMultilevel"/>
    <w:tmpl w:val="1422C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B46B2E"/>
    <w:multiLevelType w:val="hybridMultilevel"/>
    <w:tmpl w:val="06C04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01390E"/>
    <w:multiLevelType w:val="hybridMultilevel"/>
    <w:tmpl w:val="296A48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DE65C4"/>
    <w:multiLevelType w:val="hybridMultilevel"/>
    <w:tmpl w:val="9A960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A936DA"/>
    <w:multiLevelType w:val="hybridMultilevel"/>
    <w:tmpl w:val="00DAE7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D53BAA"/>
    <w:multiLevelType w:val="hybridMultilevel"/>
    <w:tmpl w:val="617E8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A17F5D"/>
    <w:multiLevelType w:val="hybridMultilevel"/>
    <w:tmpl w:val="D52EE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737F37"/>
    <w:multiLevelType w:val="hybridMultilevel"/>
    <w:tmpl w:val="117E84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414B20"/>
    <w:multiLevelType w:val="hybridMultilevel"/>
    <w:tmpl w:val="BAF28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430D2C"/>
    <w:multiLevelType w:val="hybridMultilevel"/>
    <w:tmpl w:val="E1ECD3BE"/>
    <w:lvl w:ilvl="0" w:tplc="DC041BC0">
      <w:start w:val="16"/>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A1410F3"/>
    <w:multiLevelType w:val="hybridMultilevel"/>
    <w:tmpl w:val="DC4AA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2136616">
    <w:abstractNumId w:val="21"/>
  </w:num>
  <w:num w:numId="2" w16cid:durableId="1409840799">
    <w:abstractNumId w:val="12"/>
  </w:num>
  <w:num w:numId="3" w16cid:durableId="1569337807">
    <w:abstractNumId w:val="17"/>
  </w:num>
  <w:num w:numId="4" w16cid:durableId="795372751">
    <w:abstractNumId w:val="9"/>
  </w:num>
  <w:num w:numId="5" w16cid:durableId="760184019">
    <w:abstractNumId w:val="14"/>
  </w:num>
  <w:num w:numId="6" w16cid:durableId="1366062407">
    <w:abstractNumId w:val="11"/>
  </w:num>
  <w:num w:numId="7" w16cid:durableId="1294364680">
    <w:abstractNumId w:val="6"/>
  </w:num>
  <w:num w:numId="8" w16cid:durableId="898858840">
    <w:abstractNumId w:val="0"/>
  </w:num>
  <w:num w:numId="9" w16cid:durableId="1800224590">
    <w:abstractNumId w:val="7"/>
  </w:num>
  <w:num w:numId="10" w16cid:durableId="1805922591">
    <w:abstractNumId w:val="5"/>
  </w:num>
  <w:num w:numId="11" w16cid:durableId="1272543882">
    <w:abstractNumId w:val="19"/>
  </w:num>
  <w:num w:numId="12" w16cid:durableId="1753239331">
    <w:abstractNumId w:val="16"/>
  </w:num>
  <w:num w:numId="13" w16cid:durableId="585263532">
    <w:abstractNumId w:val="3"/>
  </w:num>
  <w:num w:numId="14" w16cid:durableId="259877875">
    <w:abstractNumId w:val="2"/>
  </w:num>
  <w:num w:numId="15" w16cid:durableId="2027751022">
    <w:abstractNumId w:val="13"/>
  </w:num>
  <w:num w:numId="16" w16cid:durableId="246619457">
    <w:abstractNumId w:val="1"/>
  </w:num>
  <w:num w:numId="17" w16cid:durableId="151916627">
    <w:abstractNumId w:val="8"/>
  </w:num>
  <w:num w:numId="18" w16cid:durableId="1248534030">
    <w:abstractNumId w:val="18"/>
  </w:num>
  <w:num w:numId="19" w16cid:durableId="115679795">
    <w:abstractNumId w:val="15"/>
  </w:num>
  <w:num w:numId="20" w16cid:durableId="2143232294">
    <w:abstractNumId w:val="20"/>
  </w:num>
  <w:num w:numId="21" w16cid:durableId="1419592586">
    <w:abstractNumId w:val="10"/>
  </w:num>
  <w:num w:numId="22" w16cid:durableId="1074206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41"/>
    <w:rsid w:val="00026CCC"/>
    <w:rsid w:val="000305D3"/>
    <w:rsid w:val="00053F47"/>
    <w:rsid w:val="0006760C"/>
    <w:rsid w:val="000A45E5"/>
    <w:rsid w:val="000E35C5"/>
    <w:rsid w:val="0011563F"/>
    <w:rsid w:val="00125231"/>
    <w:rsid w:val="001411C5"/>
    <w:rsid w:val="00165015"/>
    <w:rsid w:val="00171DE1"/>
    <w:rsid w:val="0017665D"/>
    <w:rsid w:val="001B29D4"/>
    <w:rsid w:val="001C1400"/>
    <w:rsid w:val="001D2538"/>
    <w:rsid w:val="001D6C4B"/>
    <w:rsid w:val="0028122C"/>
    <w:rsid w:val="00287DB5"/>
    <w:rsid w:val="002C6F0C"/>
    <w:rsid w:val="002F5758"/>
    <w:rsid w:val="00300E87"/>
    <w:rsid w:val="00323F96"/>
    <w:rsid w:val="00392DC6"/>
    <w:rsid w:val="00395ED4"/>
    <w:rsid w:val="003A4E6A"/>
    <w:rsid w:val="003E1AFB"/>
    <w:rsid w:val="004018FF"/>
    <w:rsid w:val="00422FA5"/>
    <w:rsid w:val="0044621D"/>
    <w:rsid w:val="00453D43"/>
    <w:rsid w:val="00475D01"/>
    <w:rsid w:val="004A24DA"/>
    <w:rsid w:val="004A4FE4"/>
    <w:rsid w:val="004C623E"/>
    <w:rsid w:val="00507F0F"/>
    <w:rsid w:val="005A43D7"/>
    <w:rsid w:val="005E7B75"/>
    <w:rsid w:val="005F6B2A"/>
    <w:rsid w:val="00637307"/>
    <w:rsid w:val="00647DEC"/>
    <w:rsid w:val="006751BB"/>
    <w:rsid w:val="00687C3E"/>
    <w:rsid w:val="00695A96"/>
    <w:rsid w:val="006F3557"/>
    <w:rsid w:val="007122E8"/>
    <w:rsid w:val="007406FF"/>
    <w:rsid w:val="00772D2F"/>
    <w:rsid w:val="007802C0"/>
    <w:rsid w:val="007816B1"/>
    <w:rsid w:val="007859BD"/>
    <w:rsid w:val="007862EC"/>
    <w:rsid w:val="00786FAF"/>
    <w:rsid w:val="00793259"/>
    <w:rsid w:val="007A066E"/>
    <w:rsid w:val="007D1A08"/>
    <w:rsid w:val="007D31CB"/>
    <w:rsid w:val="007E4DAD"/>
    <w:rsid w:val="00803E99"/>
    <w:rsid w:val="00807838"/>
    <w:rsid w:val="00825696"/>
    <w:rsid w:val="008351BA"/>
    <w:rsid w:val="008574F3"/>
    <w:rsid w:val="00861ABE"/>
    <w:rsid w:val="00863779"/>
    <w:rsid w:val="0088375F"/>
    <w:rsid w:val="008904FC"/>
    <w:rsid w:val="008B05CD"/>
    <w:rsid w:val="008B2988"/>
    <w:rsid w:val="008D1493"/>
    <w:rsid w:val="008D6985"/>
    <w:rsid w:val="008F07A0"/>
    <w:rsid w:val="00914859"/>
    <w:rsid w:val="00916702"/>
    <w:rsid w:val="00944786"/>
    <w:rsid w:val="00960724"/>
    <w:rsid w:val="00960B25"/>
    <w:rsid w:val="00983828"/>
    <w:rsid w:val="009A0ABA"/>
    <w:rsid w:val="009B19A6"/>
    <w:rsid w:val="009D07C5"/>
    <w:rsid w:val="009F7ED2"/>
    <w:rsid w:val="00A32850"/>
    <w:rsid w:val="00A61C00"/>
    <w:rsid w:val="00A848B0"/>
    <w:rsid w:val="00A96E0E"/>
    <w:rsid w:val="00AB21A5"/>
    <w:rsid w:val="00AC106A"/>
    <w:rsid w:val="00B164F4"/>
    <w:rsid w:val="00B328C1"/>
    <w:rsid w:val="00B345FE"/>
    <w:rsid w:val="00B65B5D"/>
    <w:rsid w:val="00BA3E9A"/>
    <w:rsid w:val="00BA7866"/>
    <w:rsid w:val="00BB0A3F"/>
    <w:rsid w:val="00BD0CB5"/>
    <w:rsid w:val="00BD4A4B"/>
    <w:rsid w:val="00BF0735"/>
    <w:rsid w:val="00C24F14"/>
    <w:rsid w:val="00C650CB"/>
    <w:rsid w:val="00C71648"/>
    <w:rsid w:val="00C90447"/>
    <w:rsid w:val="00CB584F"/>
    <w:rsid w:val="00CD0BD6"/>
    <w:rsid w:val="00CD47CE"/>
    <w:rsid w:val="00CF17AF"/>
    <w:rsid w:val="00CF2AC6"/>
    <w:rsid w:val="00D00AE8"/>
    <w:rsid w:val="00D14315"/>
    <w:rsid w:val="00D44DA5"/>
    <w:rsid w:val="00D504DF"/>
    <w:rsid w:val="00D57042"/>
    <w:rsid w:val="00D61F69"/>
    <w:rsid w:val="00DA19E9"/>
    <w:rsid w:val="00DB4C86"/>
    <w:rsid w:val="00DB5147"/>
    <w:rsid w:val="00DF6AE8"/>
    <w:rsid w:val="00DF6B41"/>
    <w:rsid w:val="00E2317B"/>
    <w:rsid w:val="00E300B1"/>
    <w:rsid w:val="00E308BE"/>
    <w:rsid w:val="00E30DED"/>
    <w:rsid w:val="00E3414C"/>
    <w:rsid w:val="00E73E09"/>
    <w:rsid w:val="00EA6AA8"/>
    <w:rsid w:val="00EB28CE"/>
    <w:rsid w:val="00EB5D0F"/>
    <w:rsid w:val="00EB6DC0"/>
    <w:rsid w:val="00EB6EBD"/>
    <w:rsid w:val="00F17577"/>
    <w:rsid w:val="00F65B09"/>
    <w:rsid w:val="00F97308"/>
    <w:rsid w:val="00FA32FD"/>
    <w:rsid w:val="00FB4D77"/>
    <w:rsid w:val="00FC155B"/>
    <w:rsid w:val="03B65D5D"/>
    <w:rsid w:val="15085B1D"/>
    <w:rsid w:val="250D2791"/>
    <w:rsid w:val="32F22090"/>
    <w:rsid w:val="3A0D6E8E"/>
    <w:rsid w:val="5C4EF365"/>
    <w:rsid w:val="6BE630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EE0D"/>
  <w15:docId w15:val="{4D948393-FA74-49B5-A268-30DC178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B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6B41"/>
    <w:pPr>
      <w:ind w:left="720"/>
      <w:contextualSpacing/>
    </w:pPr>
  </w:style>
  <w:style w:type="table" w:styleId="Tabelraster">
    <w:name w:val="Table Grid"/>
    <w:basedOn w:val="Standaardtabel"/>
    <w:uiPriority w:val="59"/>
    <w:rsid w:val="00DF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6B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6B41"/>
    <w:rPr>
      <w:rFonts w:ascii="Tahoma" w:hAnsi="Tahoma" w:cs="Tahoma"/>
      <w:sz w:val="16"/>
      <w:szCs w:val="16"/>
    </w:rPr>
  </w:style>
  <w:style w:type="character" w:styleId="Zwaar">
    <w:name w:val="Strong"/>
    <w:basedOn w:val="Standaardalinea-lettertype"/>
    <w:uiPriority w:val="22"/>
    <w:qFormat/>
    <w:rsid w:val="002F5758"/>
    <w:rPr>
      <w:b/>
      <w:bCs/>
    </w:rPr>
  </w:style>
  <w:style w:type="paragraph" w:styleId="Geenafstand">
    <w:name w:val="No Spacing"/>
    <w:uiPriority w:val="1"/>
    <w:qFormat/>
    <w:rsid w:val="00A61C00"/>
    <w:pPr>
      <w:spacing w:after="0" w:line="240" w:lineRule="auto"/>
    </w:pPr>
    <w:rPr>
      <w:rFonts w:eastAsiaTheme="minorEastAsia"/>
      <w:sz w:val="24"/>
      <w:szCs w:val="24"/>
      <w:lang w:eastAsia="ja-JP"/>
    </w:rPr>
  </w:style>
  <w:style w:type="character" w:customStyle="1" w:styleId="normaltextrun">
    <w:name w:val="normaltextrun"/>
    <w:basedOn w:val="Standaardalinea-lettertype"/>
    <w:rsid w:val="00AC106A"/>
  </w:style>
  <w:style w:type="paragraph" w:styleId="Normaalweb">
    <w:name w:val="Normal (Web)"/>
    <w:basedOn w:val="Standaard"/>
    <w:uiPriority w:val="99"/>
    <w:unhideWhenUsed/>
    <w:rsid w:val="009B19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411C5"/>
    <w:rPr>
      <w:color w:val="0000FF" w:themeColor="hyperlink"/>
      <w:u w:val="single"/>
    </w:rPr>
  </w:style>
  <w:style w:type="paragraph" w:styleId="Inhopg1">
    <w:name w:val="toc 1"/>
    <w:basedOn w:val="Standaard"/>
    <w:next w:val="Standaard"/>
    <w:autoRedefine/>
    <w:uiPriority w:val="99"/>
    <w:semiHidden/>
    <w:unhideWhenUsed/>
    <w:rsid w:val="009F7ED2"/>
    <w:pPr>
      <w:spacing w:after="100" w:line="240" w:lineRule="auto"/>
    </w:pPr>
    <w:rPr>
      <w:rFonts w:ascii="Calibri" w:eastAsia="Calibri" w:hAnsi="Calibri" w:cs="Times New Roman"/>
    </w:rPr>
  </w:style>
  <w:style w:type="character" w:styleId="Onopgelostemelding">
    <w:name w:val="Unresolved Mention"/>
    <w:basedOn w:val="Standaardalinea-lettertype"/>
    <w:uiPriority w:val="99"/>
    <w:semiHidden/>
    <w:unhideWhenUsed/>
    <w:rsid w:val="00B65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636">
      <w:bodyDiv w:val="1"/>
      <w:marLeft w:val="0"/>
      <w:marRight w:val="0"/>
      <w:marTop w:val="0"/>
      <w:marBottom w:val="0"/>
      <w:divBdr>
        <w:top w:val="none" w:sz="0" w:space="0" w:color="auto"/>
        <w:left w:val="none" w:sz="0" w:space="0" w:color="auto"/>
        <w:bottom w:val="none" w:sz="0" w:space="0" w:color="auto"/>
        <w:right w:val="none" w:sz="0" w:space="0" w:color="auto"/>
      </w:divBdr>
      <w:divsChild>
        <w:div w:id="38480936">
          <w:marLeft w:val="0"/>
          <w:marRight w:val="0"/>
          <w:marTop w:val="0"/>
          <w:marBottom w:val="0"/>
          <w:divBdr>
            <w:top w:val="none" w:sz="0" w:space="0" w:color="auto"/>
            <w:left w:val="none" w:sz="0" w:space="0" w:color="auto"/>
            <w:bottom w:val="none" w:sz="0" w:space="0" w:color="auto"/>
            <w:right w:val="none" w:sz="0" w:space="0" w:color="auto"/>
          </w:divBdr>
        </w:div>
        <w:div w:id="257100353">
          <w:marLeft w:val="0"/>
          <w:marRight w:val="0"/>
          <w:marTop w:val="0"/>
          <w:marBottom w:val="0"/>
          <w:divBdr>
            <w:top w:val="none" w:sz="0" w:space="0" w:color="auto"/>
            <w:left w:val="none" w:sz="0" w:space="0" w:color="auto"/>
            <w:bottom w:val="none" w:sz="0" w:space="0" w:color="auto"/>
            <w:right w:val="none" w:sz="0" w:space="0" w:color="auto"/>
          </w:divBdr>
        </w:div>
        <w:div w:id="403602423">
          <w:marLeft w:val="0"/>
          <w:marRight w:val="0"/>
          <w:marTop w:val="0"/>
          <w:marBottom w:val="0"/>
          <w:divBdr>
            <w:top w:val="none" w:sz="0" w:space="0" w:color="auto"/>
            <w:left w:val="none" w:sz="0" w:space="0" w:color="auto"/>
            <w:bottom w:val="none" w:sz="0" w:space="0" w:color="auto"/>
            <w:right w:val="none" w:sz="0" w:space="0" w:color="auto"/>
          </w:divBdr>
        </w:div>
        <w:div w:id="404837732">
          <w:marLeft w:val="0"/>
          <w:marRight w:val="0"/>
          <w:marTop w:val="0"/>
          <w:marBottom w:val="0"/>
          <w:divBdr>
            <w:top w:val="none" w:sz="0" w:space="0" w:color="auto"/>
            <w:left w:val="none" w:sz="0" w:space="0" w:color="auto"/>
            <w:bottom w:val="none" w:sz="0" w:space="0" w:color="auto"/>
            <w:right w:val="none" w:sz="0" w:space="0" w:color="auto"/>
          </w:divBdr>
        </w:div>
        <w:div w:id="488444638">
          <w:marLeft w:val="0"/>
          <w:marRight w:val="0"/>
          <w:marTop w:val="0"/>
          <w:marBottom w:val="0"/>
          <w:divBdr>
            <w:top w:val="none" w:sz="0" w:space="0" w:color="auto"/>
            <w:left w:val="none" w:sz="0" w:space="0" w:color="auto"/>
            <w:bottom w:val="none" w:sz="0" w:space="0" w:color="auto"/>
            <w:right w:val="none" w:sz="0" w:space="0" w:color="auto"/>
          </w:divBdr>
        </w:div>
        <w:div w:id="1180779288">
          <w:marLeft w:val="0"/>
          <w:marRight w:val="0"/>
          <w:marTop w:val="0"/>
          <w:marBottom w:val="0"/>
          <w:divBdr>
            <w:top w:val="none" w:sz="0" w:space="0" w:color="auto"/>
            <w:left w:val="none" w:sz="0" w:space="0" w:color="auto"/>
            <w:bottom w:val="none" w:sz="0" w:space="0" w:color="auto"/>
            <w:right w:val="none" w:sz="0" w:space="0" w:color="auto"/>
          </w:divBdr>
        </w:div>
        <w:div w:id="1242717685">
          <w:marLeft w:val="0"/>
          <w:marRight w:val="0"/>
          <w:marTop w:val="0"/>
          <w:marBottom w:val="0"/>
          <w:divBdr>
            <w:top w:val="none" w:sz="0" w:space="0" w:color="auto"/>
            <w:left w:val="none" w:sz="0" w:space="0" w:color="auto"/>
            <w:bottom w:val="none" w:sz="0" w:space="0" w:color="auto"/>
            <w:right w:val="none" w:sz="0" w:space="0" w:color="auto"/>
          </w:divBdr>
        </w:div>
        <w:div w:id="1263337868">
          <w:marLeft w:val="0"/>
          <w:marRight w:val="0"/>
          <w:marTop w:val="0"/>
          <w:marBottom w:val="0"/>
          <w:divBdr>
            <w:top w:val="none" w:sz="0" w:space="0" w:color="auto"/>
            <w:left w:val="none" w:sz="0" w:space="0" w:color="auto"/>
            <w:bottom w:val="none" w:sz="0" w:space="0" w:color="auto"/>
            <w:right w:val="none" w:sz="0" w:space="0" w:color="auto"/>
          </w:divBdr>
        </w:div>
        <w:div w:id="1293905226">
          <w:marLeft w:val="0"/>
          <w:marRight w:val="0"/>
          <w:marTop w:val="0"/>
          <w:marBottom w:val="0"/>
          <w:divBdr>
            <w:top w:val="none" w:sz="0" w:space="0" w:color="auto"/>
            <w:left w:val="none" w:sz="0" w:space="0" w:color="auto"/>
            <w:bottom w:val="none" w:sz="0" w:space="0" w:color="auto"/>
            <w:right w:val="none" w:sz="0" w:space="0" w:color="auto"/>
          </w:divBdr>
        </w:div>
        <w:div w:id="1343896736">
          <w:marLeft w:val="0"/>
          <w:marRight w:val="0"/>
          <w:marTop w:val="0"/>
          <w:marBottom w:val="0"/>
          <w:divBdr>
            <w:top w:val="none" w:sz="0" w:space="0" w:color="auto"/>
            <w:left w:val="none" w:sz="0" w:space="0" w:color="auto"/>
            <w:bottom w:val="none" w:sz="0" w:space="0" w:color="auto"/>
            <w:right w:val="none" w:sz="0" w:space="0" w:color="auto"/>
          </w:divBdr>
        </w:div>
        <w:div w:id="1557278437">
          <w:marLeft w:val="0"/>
          <w:marRight w:val="0"/>
          <w:marTop w:val="0"/>
          <w:marBottom w:val="0"/>
          <w:divBdr>
            <w:top w:val="none" w:sz="0" w:space="0" w:color="auto"/>
            <w:left w:val="none" w:sz="0" w:space="0" w:color="auto"/>
            <w:bottom w:val="none" w:sz="0" w:space="0" w:color="auto"/>
            <w:right w:val="none" w:sz="0" w:space="0" w:color="auto"/>
          </w:divBdr>
        </w:div>
        <w:div w:id="1619411582">
          <w:marLeft w:val="0"/>
          <w:marRight w:val="0"/>
          <w:marTop w:val="0"/>
          <w:marBottom w:val="0"/>
          <w:divBdr>
            <w:top w:val="none" w:sz="0" w:space="0" w:color="auto"/>
            <w:left w:val="none" w:sz="0" w:space="0" w:color="auto"/>
            <w:bottom w:val="none" w:sz="0" w:space="0" w:color="auto"/>
            <w:right w:val="none" w:sz="0" w:space="0" w:color="auto"/>
          </w:divBdr>
        </w:div>
        <w:div w:id="1749187911">
          <w:marLeft w:val="0"/>
          <w:marRight w:val="0"/>
          <w:marTop w:val="0"/>
          <w:marBottom w:val="0"/>
          <w:divBdr>
            <w:top w:val="none" w:sz="0" w:space="0" w:color="auto"/>
            <w:left w:val="none" w:sz="0" w:space="0" w:color="auto"/>
            <w:bottom w:val="none" w:sz="0" w:space="0" w:color="auto"/>
            <w:right w:val="none" w:sz="0" w:space="0" w:color="auto"/>
          </w:divBdr>
        </w:div>
        <w:div w:id="1757677408">
          <w:marLeft w:val="0"/>
          <w:marRight w:val="0"/>
          <w:marTop w:val="0"/>
          <w:marBottom w:val="0"/>
          <w:divBdr>
            <w:top w:val="none" w:sz="0" w:space="0" w:color="auto"/>
            <w:left w:val="none" w:sz="0" w:space="0" w:color="auto"/>
            <w:bottom w:val="none" w:sz="0" w:space="0" w:color="auto"/>
            <w:right w:val="none" w:sz="0" w:space="0" w:color="auto"/>
          </w:divBdr>
        </w:div>
        <w:div w:id="1879781651">
          <w:marLeft w:val="0"/>
          <w:marRight w:val="0"/>
          <w:marTop w:val="0"/>
          <w:marBottom w:val="0"/>
          <w:divBdr>
            <w:top w:val="none" w:sz="0" w:space="0" w:color="auto"/>
            <w:left w:val="none" w:sz="0" w:space="0" w:color="auto"/>
            <w:bottom w:val="none" w:sz="0" w:space="0" w:color="auto"/>
            <w:right w:val="none" w:sz="0" w:space="0" w:color="auto"/>
          </w:divBdr>
        </w:div>
        <w:div w:id="2025206503">
          <w:marLeft w:val="0"/>
          <w:marRight w:val="0"/>
          <w:marTop w:val="0"/>
          <w:marBottom w:val="0"/>
          <w:divBdr>
            <w:top w:val="none" w:sz="0" w:space="0" w:color="auto"/>
            <w:left w:val="none" w:sz="0" w:space="0" w:color="auto"/>
            <w:bottom w:val="none" w:sz="0" w:space="0" w:color="auto"/>
            <w:right w:val="none" w:sz="0" w:space="0" w:color="auto"/>
          </w:divBdr>
        </w:div>
        <w:div w:id="211709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ietje.faber@attendi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marie.jochem@attendiz.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enke.prins@attendiz.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dy.broekhuis@attendiz.nl" TargetMode="External"/><Relationship Id="rId4" Type="http://schemas.openxmlformats.org/officeDocument/2006/relationships/numbering" Target="numbering.xml"/><Relationship Id="rId9" Type="http://schemas.openxmlformats.org/officeDocument/2006/relationships/hyperlink" Target="https://derietpluim-attendiz.nl"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ec6f82-60a2-4ed0-9d79-7a79a571e6da">
      <Terms xmlns="http://schemas.microsoft.com/office/infopath/2007/PartnerControls"/>
    </lcf76f155ced4ddcb4097134ff3c332f>
    <TaxCatchAll xmlns="50a6a6eb-591c-48f2-b3bc-c634eaaa39b6" xsi:nil="true"/>
    <SharedWithUsers xmlns="50a6a6eb-591c-48f2-b3bc-c634eaaa39b6">
      <UserInfo>
        <DisplayName>Joyce Doeve</DisplayName>
        <AccountId>18</AccountId>
        <AccountType/>
      </UserInfo>
      <UserInfo>
        <DisplayName>Grietje Faber</DisplayName>
        <AccountId>20</AccountId>
        <AccountType/>
      </UserInfo>
      <UserInfo>
        <DisplayName>Nienke Prins</DisplayName>
        <AccountId>16</AccountId>
        <AccountType/>
      </UserInfo>
      <UserInfo>
        <DisplayName>Annemarie Jochem</DisplayName>
        <AccountId>28</AccountId>
        <AccountType/>
      </UserInfo>
      <UserInfo>
        <DisplayName>Angelique Eugelink</DisplayName>
        <AccountId>82</AccountId>
        <AccountType/>
      </UserInfo>
      <UserInfo>
        <DisplayName>Esther Bergboer</DisplayName>
        <AccountId>19</AccountId>
        <AccountType/>
      </UserInfo>
      <UserInfo>
        <DisplayName>Patricia Knape</DisplayName>
        <AccountId>27</AccountId>
        <AccountType/>
      </UserInfo>
      <UserInfo>
        <DisplayName>Marije Roelink</DisplayName>
        <AccountId>77</AccountId>
        <AccountType/>
      </UserInfo>
      <UserInfo>
        <DisplayName>Miranda Barneveld</DisplayName>
        <AccountId>25</AccountId>
        <AccountType/>
      </UserInfo>
      <UserInfo>
        <DisplayName>Jacqueline Prumers</DisplayName>
        <AccountId>30</AccountId>
        <AccountType/>
      </UserInfo>
      <UserInfo>
        <DisplayName>Merel de Wit</DisplayName>
        <AccountId>31</AccountId>
        <AccountType/>
      </UserInfo>
      <UserInfo>
        <DisplayName>Irene Scheurink</DisplayName>
        <AccountId>33</AccountId>
        <AccountType/>
      </UserInfo>
      <UserInfo>
        <DisplayName>Marieke Koop</DisplayName>
        <AccountId>38</AccountId>
        <AccountType/>
      </UserInfo>
      <UserInfo>
        <DisplayName>Marlou Broers</DisplayName>
        <AccountId>65</AccountId>
        <AccountType/>
      </UserInfo>
      <UserInfo>
        <DisplayName>Marjolein Voortman</DisplayName>
        <AccountId>14</AccountId>
        <AccountType/>
      </UserInfo>
      <UserInfo>
        <DisplayName>Desi Platenkamp</DisplayName>
        <AccountId>17</AccountId>
        <AccountType/>
      </UserInfo>
      <UserInfo>
        <DisplayName>Annemieke Willems</DisplayName>
        <AccountId>84</AccountId>
        <AccountType/>
      </UserInfo>
      <UserInfo>
        <DisplayName>Carla ter Braak</DisplayName>
        <AccountId>89</AccountId>
        <AccountType/>
      </UserInfo>
    </SharedWithUsers>
    <MediaLengthInSeconds xmlns="20ec6f82-60a2-4ed0-9d79-7a79a571e6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5F39A2A5914743AA9C0F24674731F4" ma:contentTypeVersion="16" ma:contentTypeDescription="Een nieuw document maken." ma:contentTypeScope="" ma:versionID="ace4e34bc6166360ac05eb5fe468d1bf">
  <xsd:schema xmlns:xsd="http://www.w3.org/2001/XMLSchema" xmlns:xs="http://www.w3.org/2001/XMLSchema" xmlns:p="http://schemas.microsoft.com/office/2006/metadata/properties" xmlns:ns2="20ec6f82-60a2-4ed0-9d79-7a79a571e6da" xmlns:ns3="50a6a6eb-591c-48f2-b3bc-c634eaaa39b6" targetNamespace="http://schemas.microsoft.com/office/2006/metadata/properties" ma:root="true" ma:fieldsID="6ace5bc678fc1239ebceae8ecbc49a51" ns2:_="" ns3:_="">
    <xsd:import namespace="20ec6f82-60a2-4ed0-9d79-7a79a571e6da"/>
    <xsd:import namespace="50a6a6eb-591c-48f2-b3bc-c634eaaa3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c6f82-60a2-4ed0-9d79-7a79a571e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43cf416-4e7e-48df-93c5-adeb40ed79f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a6eb-591c-48f2-b3bc-c634eaaa39b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08ab0d4-1320-4d28-ae42-1ed254583ce8}" ma:internalName="TaxCatchAll" ma:showField="CatchAllData" ma:web="50a6a6eb-591c-48f2-b3bc-c634eaaa3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35D5D-A00F-4682-8E6C-F5075305894B}">
  <ds:schemaRefs>
    <ds:schemaRef ds:uri="http://purl.org/dc/elements/1.1/"/>
    <ds:schemaRef ds:uri="http://schemas.microsoft.com/office/2006/metadata/properties"/>
    <ds:schemaRef ds:uri="http://purl.org/dc/terms/"/>
    <ds:schemaRef ds:uri="20ec6f82-60a2-4ed0-9d79-7a79a571e6da"/>
    <ds:schemaRef ds:uri="http://schemas.microsoft.com/office/2006/documentManagement/types"/>
    <ds:schemaRef ds:uri="http://schemas.microsoft.com/office/infopath/2007/PartnerControls"/>
    <ds:schemaRef ds:uri="http://schemas.openxmlformats.org/package/2006/metadata/core-properties"/>
    <ds:schemaRef ds:uri="50a6a6eb-591c-48f2-b3bc-c634eaaa39b6"/>
    <ds:schemaRef ds:uri="http://www.w3.org/XML/1998/namespace"/>
    <ds:schemaRef ds:uri="http://purl.org/dc/dcmitype/"/>
  </ds:schemaRefs>
</ds:datastoreItem>
</file>

<file path=customXml/itemProps2.xml><?xml version="1.0" encoding="utf-8"?>
<ds:datastoreItem xmlns:ds="http://schemas.openxmlformats.org/officeDocument/2006/customXml" ds:itemID="{BD932BCF-7106-435B-8714-E20CB705F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c6f82-60a2-4ed0-9d79-7a79a571e6da"/>
    <ds:schemaRef ds:uri="50a6a6eb-591c-48f2-b3bc-c634eaaa3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6DA4C-848F-4AA7-896D-D87B015D2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8267</Characters>
  <Application>Microsoft Office Word</Application>
  <DocSecurity>0</DocSecurity>
  <Lines>68</Lines>
  <Paragraphs>19</Paragraphs>
  <ScaleCrop>false</ScaleCrop>
  <Company/>
  <LinksUpToDate>false</LinksUpToDate>
  <CharactersWithSpaces>9751</CharactersWithSpaces>
  <SharedDoc>false</SharedDoc>
  <HLinks>
    <vt:vector size="30" baseType="variant">
      <vt:variant>
        <vt:i4>5963836</vt:i4>
      </vt:variant>
      <vt:variant>
        <vt:i4>12</vt:i4>
      </vt:variant>
      <vt:variant>
        <vt:i4>0</vt:i4>
      </vt:variant>
      <vt:variant>
        <vt:i4>5</vt:i4>
      </vt:variant>
      <vt:variant>
        <vt:lpwstr>mailto:Grietje.faber@attendiz.nl</vt:lpwstr>
      </vt:variant>
      <vt:variant>
        <vt:lpwstr/>
      </vt:variant>
      <vt:variant>
        <vt:i4>5898289</vt:i4>
      </vt:variant>
      <vt:variant>
        <vt:i4>9</vt:i4>
      </vt:variant>
      <vt:variant>
        <vt:i4>0</vt:i4>
      </vt:variant>
      <vt:variant>
        <vt:i4>5</vt:i4>
      </vt:variant>
      <vt:variant>
        <vt:lpwstr>mailto:Annemarie.jochem@attendiz.nl</vt:lpwstr>
      </vt:variant>
      <vt:variant>
        <vt:lpwstr/>
      </vt:variant>
      <vt:variant>
        <vt:i4>1114238</vt:i4>
      </vt:variant>
      <vt:variant>
        <vt:i4>6</vt:i4>
      </vt:variant>
      <vt:variant>
        <vt:i4>0</vt:i4>
      </vt:variant>
      <vt:variant>
        <vt:i4>5</vt:i4>
      </vt:variant>
      <vt:variant>
        <vt:lpwstr>mailto:Nienke.prins@attendiz.nl</vt:lpwstr>
      </vt:variant>
      <vt:variant>
        <vt:lpwstr/>
      </vt:variant>
      <vt:variant>
        <vt:i4>7667738</vt:i4>
      </vt:variant>
      <vt:variant>
        <vt:i4>3</vt:i4>
      </vt:variant>
      <vt:variant>
        <vt:i4>0</vt:i4>
      </vt:variant>
      <vt:variant>
        <vt:i4>5</vt:i4>
      </vt:variant>
      <vt:variant>
        <vt:lpwstr>mailto:Judy.broekhuis@attendiz.nl</vt:lpwstr>
      </vt:variant>
      <vt:variant>
        <vt:lpwstr/>
      </vt:variant>
      <vt:variant>
        <vt:i4>983051</vt:i4>
      </vt:variant>
      <vt:variant>
        <vt:i4>0</vt:i4>
      </vt:variant>
      <vt:variant>
        <vt:i4>0</vt:i4>
      </vt:variant>
      <vt:variant>
        <vt:i4>5</vt:i4>
      </vt:variant>
      <vt:variant>
        <vt:lpwstr>https://derietpluim-attendiz.nl/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Hendriks</dc:creator>
  <cp:keywords/>
  <cp:lastModifiedBy>Judy Broekhuis</cp:lastModifiedBy>
  <cp:revision>2</cp:revision>
  <cp:lastPrinted>2018-04-13T03:20:00Z</cp:lastPrinted>
  <dcterms:created xsi:type="dcterms:W3CDTF">2023-07-12T07:50:00Z</dcterms:created>
  <dcterms:modified xsi:type="dcterms:W3CDTF">2023-07-12T07:50:00Z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0x0101008C5F39A2A5914743AA9C0F24674731F4</vt:lpwstr>
  </property>
  <property fmtid="{D5CDD505-2E9C-101B-9397-08002B2CF9AE}" pid="3" name="SharedWithUsers">
    <vt:lpwstr>34;#Joyce Doeve;#33;#Grietje Faber;#37;#Nienke Prins;#443;#Annemarie Jochem;#341;#Angelique Eugelink;#48;#Esther Bergboer;#184;#Patricia Knape;#360;#Marije Roelink;#115;#Miranda Barneveld;#47;#Jacqueline Prumers;#31;#Merel de Wit;#51;#Irene Scheurink;#30;#Marieke Koop;#65;#Marlou Broers;#25;#Marjolein Voortman;#569;#Desi Platenkamp;#749;#Annemieke Willems</vt:lpwstr>
  </property>
  <property fmtid="{D5CDD505-2E9C-101B-9397-08002B2CF9AE}" pid="4" name="Order">
    <vt:r8>223400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